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2955F">
      <w:pP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附件</w:t>
      </w:r>
    </w:p>
    <w:p w14:paraId="5190EABA">
      <w:pPr>
        <w:jc w:val="center"/>
        <w:rPr>
          <w:rFonts w:hint="default"/>
          <w:u w:val="none"/>
          <w:lang w:val="en-US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  <w:t>成人疫苗接种门诊相关配套设备采购项目货物清单</w:t>
      </w:r>
    </w:p>
    <w:p w14:paraId="0E01A259"/>
    <w:tbl>
      <w:tblPr>
        <w:tblStyle w:val="4"/>
        <w:tblW w:w="14429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946"/>
        <w:gridCol w:w="1005"/>
        <w:gridCol w:w="1035"/>
        <w:gridCol w:w="9691"/>
      </w:tblGrid>
      <w:tr w14:paraId="5B17B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B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B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F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0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E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</w:tr>
      <w:tr w14:paraId="606A176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7D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E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接种台电子签核设备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2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86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1C8B3C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工控主板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低功耗工控主板，支持7*24小时连续工作</w:t>
            </w:r>
          </w:p>
          <w:p w14:paraId="64B9CB45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操作系统: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支持Android、Windows双系统</w:t>
            </w:r>
          </w:p>
          <w:p w14:paraId="5AD41288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钢化触摸模块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≥15寸电容式多点触摸屏，防爆，防水，防尘，防静电，无飘移，支持双击</w:t>
            </w:r>
          </w:p>
          <w:p w14:paraId="6DAC8C04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显示模块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≥15寸液晶屏，分辨率1366*768；显示颜色 6bits；响应时间＜8ms</w:t>
            </w:r>
          </w:p>
          <w:p w14:paraId="7D53367C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摄像头：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高清广角摄像头，前置≥120W像素</w:t>
            </w:r>
          </w:p>
          <w:p w14:paraId="03EC51F9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条码扫描：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具有LED光源/USB即插即用/30万像素CMOS图像传感器，支持识别一维码、二维码，USB接口</w:t>
            </w:r>
          </w:p>
          <w:p w14:paraId="5B6B869A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整体外壳：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优质冷轧钢板加工，定制高强度面板，简洁易用 ；表层处理，防锈、防腐、耐磨，不易损坏</w:t>
            </w:r>
          </w:p>
          <w:p w14:paraId="38FAA9E6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通讯方式：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10M/100M自适应以太网</w:t>
            </w:r>
          </w:p>
          <w:p w14:paraId="2C76000F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扬声器：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立体声扬声器</w:t>
            </w:r>
            <w:bookmarkStart w:id="0" w:name="_GoBack"/>
            <w:bookmarkEnd w:id="0"/>
          </w:p>
          <w:p w14:paraId="70B32090">
            <w:pPr>
              <w:widowControl/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电源：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工业级认证电源模块</w:t>
            </w:r>
          </w:p>
          <w:p w14:paraId="76957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思源宋体 CN" w:hAnsi="思源宋体 CN" w:eastAsia="思源宋体 CN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11、签字笔：标准电容触控笔，顺滑、耐用、灵敏</w:t>
            </w:r>
          </w:p>
        </w:tc>
      </w:tr>
      <w:tr w14:paraId="6F9F3F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C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8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登记台电子签核设备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6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B1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A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1、工控主板：低功耗工控主板，内存≥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2GB，硬盘≥16GB，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支持7*24小时连续工作；</w:t>
            </w:r>
          </w:p>
          <w:p w14:paraId="17A0A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2、操作系统：不低于Android 7；</w:t>
            </w:r>
          </w:p>
          <w:p w14:paraId="35988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3、钢化触摸模块：≥10英寸电容式多点触摸屏，防爆，防水，防尘，防静电，无飘移，支持双击；</w:t>
            </w:r>
          </w:p>
          <w:p w14:paraId="35DB3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4、显示模块：≥10英寸液晶屏，分辨率≥1280×800；显示颜色6bits；响应时间：＜8ms；</w:t>
            </w:r>
          </w:p>
          <w:p w14:paraId="2806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5、摄像头：高清摄像头，前置130万像素；</w:t>
            </w:r>
          </w:p>
          <w:p w14:paraId="1A3E2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6、通讯方式：10M/100M自适应以太网；</w:t>
            </w:r>
          </w:p>
          <w:p w14:paraId="5543A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7、扬声器：立体声扬声器；</w:t>
            </w:r>
          </w:p>
          <w:p w14:paraId="26A1D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8、签字笔：标准电容触控笔。</w:t>
            </w:r>
          </w:p>
        </w:tc>
      </w:tr>
      <w:tr w14:paraId="2A747F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F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F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留观刷卡机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CD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F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2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1、实现疫苗接种完成后的扫码留观提醒，实现针对疫苗接种记录的留观时间记录和查询并保证信息安全；</w:t>
            </w:r>
          </w:p>
          <w:p w14:paraId="3CC3E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2、主机：低功耗工控主板</w:t>
            </w:r>
          </w:p>
          <w:p w14:paraId="3FD65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内存≥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2GB；</w:t>
            </w:r>
          </w:p>
          <w:p w14:paraId="13D15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硬盘≥16GB；</w:t>
            </w:r>
          </w:p>
          <w:p w14:paraId="07D16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支持7*24小时连续工作；</w:t>
            </w:r>
          </w:p>
          <w:p w14:paraId="1B305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操作系统：不低于Android 7.1；</w:t>
            </w:r>
          </w:p>
          <w:p w14:paraId="2D9DA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3、电源板：12V/10A；</w:t>
            </w:r>
          </w:p>
          <w:p w14:paraId="5127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4、钢化触摸模块：≥18英寸电容触摸屏幕10点触控；</w:t>
            </w:r>
          </w:p>
          <w:p w14:paraId="418D0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5、显示模块：≥18英寸液晶/LVDS/分辨率≥1920*1080；</w:t>
            </w:r>
          </w:p>
          <w:p w14:paraId="07DFE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6、二维码扫描器：具有LED光源/USB即插即用/30万像素CMOS图像传感器。</w:t>
            </w:r>
          </w:p>
        </w:tc>
      </w:tr>
      <w:tr w14:paraId="69BC072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C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D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无线温湿度监控设备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2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0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02B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1、温度测量范围：温度范围-55℃～80℃温度；精度：±0.3℃（23℃±2℃），全程±0.5℃；</w:t>
            </w:r>
          </w:p>
          <w:p w14:paraId="2C7A8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温度分辨率：0.1℃ 采用NTC传感器；</w:t>
            </w:r>
          </w:p>
          <w:p w14:paraId="3D538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支持外接至少4个温度传感器,温度采集周期可依据监管需要设置，适于多点监测，具备高精度GPS定位功能；</w:t>
            </w:r>
          </w:p>
          <w:p w14:paraId="28282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4、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显示屏：LED液晶屏，显示内容包括当前温湿度（分辨率 0.1）、当前时间、当前电量、当前信号、定位信息、电源使用情况等信息；</w:t>
            </w:r>
          </w:p>
          <w:p w14:paraId="56A31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5、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上传间隔：1分钟-24小时可调；</w:t>
            </w:r>
          </w:p>
          <w:p w14:paraId="4A6D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6、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报警间隔：1分钟-24小时可调；</w:t>
            </w:r>
          </w:p>
          <w:p w14:paraId="67C0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7、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通讯方式：GPRS（移动/联通）；</w:t>
            </w:r>
          </w:p>
          <w:p w14:paraId="1EF4A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8、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电源：内置高能锂电池  车载电源DC12V  2A；</w:t>
            </w:r>
          </w:p>
          <w:p w14:paraId="10197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9、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电池续航时间：72小时以上；</w:t>
            </w:r>
          </w:p>
          <w:p w14:paraId="22337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10、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功耗：≤1W；</w:t>
            </w:r>
          </w:p>
          <w:p w14:paraId="3D7A4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11、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记忆容量：不低于10万组数据，具有 USB 大容量导出数据功能；</w:t>
            </w:r>
          </w:p>
          <w:p w14:paraId="74F6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12、</w:t>
            </w:r>
            <w:r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报警方式：短信/电话报警，本地声光、蜂鸣报警（本地声光报警可手动消除）</w:t>
            </w:r>
          </w:p>
          <w:p w14:paraId="55DCF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13、需与内蒙古自治区疫苗冷链存储运输管理系统实现数据无缝对接；</w:t>
            </w:r>
          </w:p>
        </w:tc>
      </w:tr>
      <w:tr w14:paraId="18582A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B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A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多功能自助机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B4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D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FF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1、处理器：不低于四核1.2GHz；</w:t>
            </w:r>
          </w:p>
          <w:p w14:paraId="73D3B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2、解码芯片：支持1080P；</w:t>
            </w:r>
          </w:p>
          <w:p w14:paraId="0E7E2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3、系统：不低于Android 6.0；</w:t>
            </w:r>
          </w:p>
          <w:p w14:paraId="0DF84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4、内存：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≥1GB；</w:t>
            </w:r>
          </w:p>
          <w:p w14:paraId="07FD5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5、存储：≥16GB；</w:t>
            </w:r>
          </w:p>
          <w:p w14:paraId="194DB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6、外置接口：不少于HDMI X1、耳机接口x1、USB×2；</w:t>
            </w:r>
          </w:p>
          <w:p w14:paraId="63AAE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7、网络支持：以太网、支持WiFi/蓝牙4.0、3G\4G,无线外设扩展；</w:t>
            </w:r>
          </w:p>
          <w:p w14:paraId="7BC6C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8、播放模式：支持分屏、循环、定时、插播等多种播放模式；</w:t>
            </w:r>
          </w:p>
          <w:p w14:paraId="00D7E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9、解码能力：</w:t>
            </w:r>
          </w:p>
          <w:p w14:paraId="3B5A9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视频：支持AVI,rm，rmvb，MKV，WMV，MOV，MP4，DAT，VOB，PMP,MPEG，.MPG,，FLV，ASF，TS，TP，3GP，MPG等30种格式以上；</w:t>
            </w:r>
          </w:p>
          <w:p w14:paraId="20233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音频：MP3,WMA,APE,FLAC,AAC,OGG,AC3,WAV等</w:t>
            </w:r>
          </w:p>
          <w:p w14:paraId="29C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图片：支持JPG、BMP、PNG、GIF等各种图片格式浏览并支持旋转/幻灯片播放，支持≥4096*4096分辨率，支持图片切换特效；</w:t>
            </w:r>
          </w:p>
          <w:p w14:paraId="63DB8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FLASH：支持FLASH播放；</w:t>
            </w:r>
          </w:p>
          <w:p w14:paraId="35ECF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OFFICE：支持PDF,PPT,WORD,EXCEL播放；</w:t>
            </w:r>
          </w:p>
          <w:p w14:paraId="3910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其他支持：滚动字幕,天气,时间等控件,支持流媒体直播,支持对接第三方系统；</w:t>
            </w:r>
          </w:p>
        </w:tc>
      </w:tr>
      <w:tr w14:paraId="1A1BD4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8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2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交换机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0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F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A5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1、固定接口：8个 10/100/1000Base-T 电口（Auto MDI/MDIX）；</w:t>
            </w:r>
          </w:p>
          <w:p w14:paraId="66A0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2、支持网线类型：1000Base-T   3/4/5/超5/6 类双绞线，支持传输距离≥100m ；</w:t>
            </w:r>
          </w:p>
          <w:p w14:paraId="0139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3、MAC地址容量：≥4K  包转发率：≥12Mpps；</w:t>
            </w:r>
          </w:p>
        </w:tc>
      </w:tr>
      <w:tr w14:paraId="3B24FA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CF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D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动态令牌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D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1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BD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1、工作温度范围：-30°C 到 50°C；</w:t>
            </w:r>
          </w:p>
          <w:p w14:paraId="00196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2、存储温度范围：-40℃－ +70℃；</w:t>
            </w:r>
          </w:p>
          <w:p w14:paraId="34FC0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3、工作湿度范围：5％～95%；</w:t>
            </w:r>
          </w:p>
          <w:p w14:paraId="206EF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4、标准锂电池，使用寿命在5年以上；</w:t>
            </w:r>
          </w:p>
          <w:p w14:paraId="38526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5、长期不使用的情况下，密码器内部时钟的误差积累在2分钟/1年内；</w:t>
            </w:r>
          </w:p>
          <w:p w14:paraId="76DA4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6、密码器本身信号辐射：遵循EN55022标准；</w:t>
            </w:r>
          </w:p>
        </w:tc>
      </w:tr>
      <w:tr w14:paraId="049E3B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7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E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0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安装辅料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A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1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D2C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网线、电线、插排及安装等</w:t>
            </w:r>
          </w:p>
        </w:tc>
      </w:tr>
      <w:tr w14:paraId="26420F5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144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46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928" w:firstLineChars="400"/>
              <w:jc w:val="both"/>
              <w:textAlignment w:val="center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highlight w:val="none"/>
                <w:lang w:val="en-US" w:eastAsia="zh-CN" w:bidi="ar-SA"/>
              </w:rPr>
              <w:t>说明：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  <w:t>以上货物质保期1年。</w:t>
            </w:r>
          </w:p>
        </w:tc>
      </w:tr>
    </w:tbl>
    <w:p w14:paraId="21CAB84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宋体 CN">
    <w:altName w:val="宋体"/>
    <w:panose1 w:val="02020400000000000000"/>
    <w:charset w:val="86"/>
    <w:family w:val="roman"/>
    <w:pitch w:val="default"/>
    <w:sig w:usb0="00000000" w:usb1="00000000" w:usb2="00000016" w:usb3="00000000" w:csb0="0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01ED4"/>
    <w:multiLevelType w:val="singleLevel"/>
    <w:tmpl w:val="5E301ED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40802"/>
    <w:rsid w:val="04082AD7"/>
    <w:rsid w:val="04096F7B"/>
    <w:rsid w:val="051C2A37"/>
    <w:rsid w:val="08D833C0"/>
    <w:rsid w:val="0B3206DF"/>
    <w:rsid w:val="0CE75980"/>
    <w:rsid w:val="0F73799F"/>
    <w:rsid w:val="103E748F"/>
    <w:rsid w:val="15B11221"/>
    <w:rsid w:val="161F262E"/>
    <w:rsid w:val="16E178E4"/>
    <w:rsid w:val="17984446"/>
    <w:rsid w:val="19CB02CB"/>
    <w:rsid w:val="1D4A6D95"/>
    <w:rsid w:val="20070C89"/>
    <w:rsid w:val="20FA54DF"/>
    <w:rsid w:val="210B3EDB"/>
    <w:rsid w:val="213D7E0C"/>
    <w:rsid w:val="21723F5A"/>
    <w:rsid w:val="25F0544D"/>
    <w:rsid w:val="26DE174A"/>
    <w:rsid w:val="282D0BDB"/>
    <w:rsid w:val="289E01FD"/>
    <w:rsid w:val="296543A4"/>
    <w:rsid w:val="2AFE23BA"/>
    <w:rsid w:val="2FF41FDE"/>
    <w:rsid w:val="35F06B26"/>
    <w:rsid w:val="37904CE2"/>
    <w:rsid w:val="3A2F2590"/>
    <w:rsid w:val="3D082F1C"/>
    <w:rsid w:val="3D4E71D1"/>
    <w:rsid w:val="3ECA2888"/>
    <w:rsid w:val="3FA77A75"/>
    <w:rsid w:val="3FC217B1"/>
    <w:rsid w:val="416D1E08"/>
    <w:rsid w:val="41C932CA"/>
    <w:rsid w:val="45F60406"/>
    <w:rsid w:val="46016F0D"/>
    <w:rsid w:val="494A3760"/>
    <w:rsid w:val="49A75FC9"/>
    <w:rsid w:val="4B6E6C91"/>
    <w:rsid w:val="4C7958ED"/>
    <w:rsid w:val="4D502AF2"/>
    <w:rsid w:val="4DF72F6D"/>
    <w:rsid w:val="51181B78"/>
    <w:rsid w:val="52ED315B"/>
    <w:rsid w:val="53000B16"/>
    <w:rsid w:val="538232D9"/>
    <w:rsid w:val="53D61877"/>
    <w:rsid w:val="53E775E0"/>
    <w:rsid w:val="58B008E9"/>
    <w:rsid w:val="58F702C5"/>
    <w:rsid w:val="5C58551F"/>
    <w:rsid w:val="5F4C0C3F"/>
    <w:rsid w:val="5FC00699"/>
    <w:rsid w:val="608E7761"/>
    <w:rsid w:val="60F35816"/>
    <w:rsid w:val="61144EDF"/>
    <w:rsid w:val="64CC1DB0"/>
    <w:rsid w:val="657F78D3"/>
    <w:rsid w:val="65B71508"/>
    <w:rsid w:val="682E310D"/>
    <w:rsid w:val="6938470E"/>
    <w:rsid w:val="6E3D4575"/>
    <w:rsid w:val="6EA2262A"/>
    <w:rsid w:val="6FCC6E1E"/>
    <w:rsid w:val="701B6B38"/>
    <w:rsid w:val="71341C5F"/>
    <w:rsid w:val="72E27499"/>
    <w:rsid w:val="75932CCC"/>
    <w:rsid w:val="76240802"/>
    <w:rsid w:val="7F370B6C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 w:cs="Arial"/>
      <w:b/>
      <w:snapToGrid w:val="0"/>
      <w:color w:val="000000"/>
      <w:kern w:val="0"/>
      <w:sz w:val="24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1575</Words>
  <Characters>1978</Characters>
  <Lines>0</Lines>
  <Paragraphs>0</Paragraphs>
  <TotalTime>8</TotalTime>
  <ScaleCrop>false</ScaleCrop>
  <LinksUpToDate>false</LinksUpToDate>
  <CharactersWithSpaces>2006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2026-05-13T08:08:00Z</dcterms:created>
  <dc:creator>summer!@  </dc:creator>
  <cp:lastModifiedBy>道如那</cp:lastModifiedBy>
  <cp:lastPrinted>2026-05-18T01:28:00Z</cp:lastPrinted>
  <dcterms:modified xsi:type="dcterms:W3CDTF">2026-05-20T00:54:27Z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674E95A93451465C9E17EEB5E4EE715B_11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