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0150D">
      <w:pPr>
        <w:spacing w:before="480" w:after="480" w:line="288" w:lineRule="auto"/>
        <w:ind w:left="0"/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ascii="Arial" w:hAnsi="Arial" w:eastAsia="等线" w:cs="Arial"/>
          <w:b/>
          <w:sz w:val="52"/>
          <w:lang w:val="en-US" w:eastAsia="zh-CN"/>
        </w:rPr>
        <w:t>服务</w:t>
      </w:r>
    </w:p>
    <w:p w14:paraId="6FADD1D8">
      <w:pPr>
        <w:rPr>
          <w:rFonts w:hint="eastAsia"/>
        </w:rPr>
      </w:pPr>
      <w:r>
        <w:rPr>
          <w:rFonts w:hint="eastAsia"/>
        </w:rPr>
        <w:t>一、安全阀校验资质（特种设备）</w:t>
      </w:r>
    </w:p>
    <w:p w14:paraId="60740913">
      <w:pPr>
        <w:rPr>
          <w:rFonts w:hint="eastAsia"/>
        </w:rPr>
      </w:pPr>
      <w:r>
        <w:rPr>
          <w:rFonts w:hint="eastAsia"/>
        </w:rPr>
        <w:t>主管单位：市场监管总局/省级特种设备处</w:t>
      </w:r>
    </w:p>
    <w:p w14:paraId="2BB4B237">
      <w:pPr>
        <w:rPr>
          <w:rFonts w:hint="eastAsia"/>
        </w:rPr>
      </w:pPr>
      <w:r>
        <w:rPr>
          <w:rFonts w:hint="eastAsia"/>
        </w:rPr>
        <w:t>核心资质：</w:t>
      </w:r>
    </w:p>
    <w:p w14:paraId="785C3E5E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《特种设备检验检测机构核准证》（安全阀校验，项目代码AQ），有效期4年 。</w:t>
      </w:r>
    </w:p>
    <w:p w14:paraId="1CA642E5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人员：安全阀校验师/员证（全职） 。</w:t>
      </w:r>
    </w:p>
    <w:p w14:paraId="15877FC5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体系：按TSG Z7002建立质量管理体系 。</w:t>
      </w:r>
    </w:p>
    <w:p w14:paraId="13800A95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 xml:space="preserve">法规：TSG ZF001、TSG 21。 </w:t>
      </w:r>
    </w:p>
    <w:p w14:paraId="76854D47">
      <w:pPr>
        <w:rPr>
          <w:rFonts w:hint="eastAsia"/>
        </w:rPr>
      </w:pPr>
      <w:r>
        <w:rPr>
          <w:rFonts w:hint="eastAsia"/>
        </w:rPr>
        <w:t>二、压力表检定资质（计量）</w:t>
      </w:r>
    </w:p>
    <w:p w14:paraId="20548D3B">
      <w:pPr>
        <w:rPr>
          <w:rFonts w:hint="eastAsia"/>
        </w:rPr>
      </w:pPr>
      <w:r>
        <w:rPr>
          <w:rFonts w:hint="eastAsia"/>
        </w:rPr>
        <w:t>主管单位：市场监管总局/省级计量处</w:t>
      </w:r>
    </w:p>
    <w:p w14:paraId="220BC6D3">
      <w:pPr>
        <w:rPr>
          <w:rFonts w:hint="eastAsia"/>
        </w:rPr>
      </w:pPr>
      <w:r>
        <w:rPr>
          <w:rFonts w:hint="eastAsia"/>
        </w:rPr>
        <w:t>核心资质：</w:t>
      </w:r>
    </w:p>
    <w:p w14:paraId="0B070CB3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《计量标准考核证书》+《专项计量授权证书》，项目含压力表。</w:t>
      </w:r>
    </w:p>
    <w:p w14:paraId="62463067"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人员：注册计量师（压力）或计量检定员（压力）。</w:t>
      </w:r>
    </w:p>
    <w:p w14:paraId="3527A4CE"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 xml:space="preserve">法规：JJG 52、JJF 1033。 </w:t>
      </w:r>
    </w:p>
    <w:p w14:paraId="6CF46CB7">
      <w:pPr>
        <w:rPr>
          <w:rFonts w:hint="eastAsia"/>
        </w:rPr>
      </w:pPr>
      <w:r>
        <w:rPr>
          <w:rFonts w:hint="eastAsia"/>
        </w:rPr>
        <w:t xml:space="preserve">三、气瓶定期检验资质（特种设备） </w:t>
      </w:r>
    </w:p>
    <w:p w14:paraId="5107820E">
      <w:pPr>
        <w:rPr>
          <w:rFonts w:hint="eastAsia"/>
        </w:rPr>
      </w:pPr>
      <w:r>
        <w:rPr>
          <w:rFonts w:hint="eastAsia"/>
        </w:rPr>
        <w:t>主管单位：市场监管总局/省级特种设备处</w:t>
      </w:r>
    </w:p>
    <w:p w14:paraId="6596AA2A">
      <w:pPr>
        <w:rPr>
          <w:rFonts w:hint="eastAsia"/>
        </w:rPr>
      </w:pPr>
      <w:r>
        <w:rPr>
          <w:rFonts w:hint="eastAsia"/>
        </w:rPr>
        <w:t>核心资质：</w:t>
      </w:r>
    </w:p>
    <w:p w14:paraId="783A6450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《特种设备检验检测机构核准证》（气瓶定期检验，项目代码RD6），有效期4年 。</w:t>
      </w:r>
    </w:p>
    <w:p w14:paraId="52767EFA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人员：气瓶检验员证、无损检测（RT/UT/MT/PT）</w:t>
      </w:r>
      <w:r>
        <w:rPr>
          <w:rFonts w:hint="eastAsia"/>
          <w:lang w:val="en-US" w:eastAsia="zh-CN"/>
        </w:rPr>
        <w:t>资格</w:t>
      </w:r>
      <w:r>
        <w:rPr>
          <w:rFonts w:hint="eastAsia"/>
        </w:rPr>
        <w:t>证（全职）。</w:t>
      </w:r>
    </w:p>
    <w:p w14:paraId="46C46793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设备：清洗、无损检测、水压/气密性试验、瓶阀校验、干燥、报废处理等。</w:t>
      </w:r>
    </w:p>
    <w:p w14:paraId="084BE86A">
      <w:pPr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体系：ISO/IEC 17020或TSG Z7002质量体系。</w:t>
      </w:r>
    </w:p>
    <w:p w14:paraId="4F5E8224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法规：TSG 23、GB/T 12135。</w:t>
      </w:r>
    </w:p>
    <w:p w14:paraId="4592A55C">
      <w:pPr>
        <w:rPr>
          <w:rFonts w:hint="eastAsia"/>
        </w:rPr>
      </w:pPr>
      <w:r>
        <w:rPr>
          <w:rFonts w:hint="eastAsia"/>
        </w:rPr>
        <w:t>四、资质核验要点（签约前必查）</w:t>
      </w:r>
    </w:p>
    <w:p w14:paraId="7701D532">
      <w:pPr>
        <w:rPr>
          <w:rFonts w:hint="eastAsia"/>
        </w:rPr>
      </w:pPr>
      <w:r>
        <w:rPr>
          <w:rFonts w:hint="eastAsia"/>
        </w:rPr>
        <w:t>1. 有效期：核准证/授权证在有效期内（安全阀/气瓶4年，计量3–5年） 。</w:t>
      </w:r>
    </w:p>
    <w:p w14:paraId="5A077F43">
      <w:pPr>
        <w:rPr>
          <w:rFonts w:hint="eastAsia"/>
        </w:rPr>
      </w:pPr>
      <w:r>
        <w:rPr>
          <w:rFonts w:hint="eastAsia"/>
        </w:rPr>
        <w:t>2. 项目覆盖：证书范围含**安全阀（AQ）、压力表、气瓶（RD6）**及对应介质/压力范围 。</w:t>
      </w:r>
    </w:p>
    <w:p w14:paraId="003ABB33">
      <w:pPr>
        <w:rPr>
          <w:rFonts w:hint="eastAsia"/>
        </w:rPr>
      </w:pPr>
      <w:r>
        <w:rPr>
          <w:rFonts w:hint="eastAsia"/>
        </w:rPr>
        <w:t>3. 人员全职：校验/检定人员为全职，证件有效 。</w:t>
      </w:r>
    </w:p>
    <w:p w14:paraId="02592F00">
      <w:pPr>
        <w:rPr>
          <w:rFonts w:hint="eastAsia"/>
        </w:rPr>
      </w:pPr>
      <w:r>
        <w:rPr>
          <w:rFonts w:hint="eastAsia"/>
        </w:rPr>
        <w:t>4. 体系有效：质量体系正常运行，有年度监督/评审记录 。</w:t>
      </w:r>
    </w:p>
    <w:p w14:paraId="3FA8BD02">
      <w:pPr>
        <w:rPr>
          <w:rFonts w:hint="eastAsia"/>
        </w:rPr>
      </w:pPr>
      <w:r>
        <w:rPr>
          <w:rFonts w:hint="eastAsia"/>
        </w:rPr>
        <w:t>5. 无失信：未列入失信被执行人、重大税收违法、严重违法失信名单。</w:t>
      </w:r>
    </w:p>
    <w:p w14:paraId="7140559B">
      <w:pPr>
        <w:rPr>
          <w:rFonts w:hint="eastAsia"/>
        </w:rPr>
      </w:pPr>
      <w:r>
        <w:rPr>
          <w:rFonts w:hint="eastAsia"/>
        </w:rPr>
        <w:t>五、法规依据</w:t>
      </w:r>
    </w:p>
    <w:p w14:paraId="7A63935E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《特种设备安全法》《特种设备检验机构核准规则》（TSG Z7001—2021） 。</w:t>
      </w:r>
    </w:p>
    <w:p w14:paraId="2CF01266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《计量法》《计量标准考核办法》。</w:t>
      </w:r>
    </w:p>
    <w:p w14:paraId="5B36F7E9">
      <w:r>
        <w:rPr>
          <w:rFonts w:hint="eastAsia"/>
          <w:lang w:val="en-US" w:eastAsia="zh-CN"/>
        </w:rPr>
        <w:t>3.</w:t>
      </w:r>
      <w:r>
        <w:rPr>
          <w:rFonts w:hint="eastAsia"/>
        </w:rPr>
        <w:t>《气瓶安全技术规程》（TSG 23—2021）。</w:t>
      </w:r>
    </w:p>
    <w:p w14:paraId="44594A12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CC3B14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993166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8C4183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50BA3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5">
    <w:name w:val="Table Text"/>
    <w:basedOn w:val="1"/>
    <w:semiHidden/>
    <w:qFormat/>
    <w:uiPriority w:val="0"/>
    <w:rPr>
      <w:rFonts w:ascii="宋体" w:hAnsi="宋体" w:eastAsia="宋体" w:cs="宋体"/>
      <w:sz w:val="42"/>
      <w:szCs w:val="4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1916</Words>
  <Characters>2058</Characters>
  <Lines>8</Lines>
  <Paragraphs>2</Paragraphs>
  <TotalTime>0</TotalTime>
  <ScaleCrop>false</ScaleCrop>
  <LinksUpToDate>false</LinksUpToDate>
  <CharactersWithSpaces>2191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2026-06-22T01:15:06Z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8AC058F2D7014178A62636DA8E034E90_13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