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E6541E">
      <w:pPr>
        <w:rPr>
          <w:rFonts w:hint="eastAsia" w:ascii="宋体" w:hAnsi="宋体" w:eastAsia="宋体" w:cs="宋体"/>
          <w:b/>
          <w:sz w:val="32"/>
        </w:rPr>
      </w:pPr>
      <w:bookmarkStart w:id="0" w:name="_GoBack"/>
      <w:bookmarkEnd w:id="0"/>
    </w:p>
    <w:p w14:paraId="24E0150D">
      <w:pPr>
        <w:spacing w:before="480" w:after="480" w:line="288" w:lineRule="auto"/>
        <w:ind w:left="0"/>
        <w:jc w:val="center"/>
      </w:pPr>
      <w:r>
        <w:rPr>
          <w:rFonts w:ascii="Arial" w:hAnsi="Arial" w:eastAsia="等线" w:cs="Arial"/>
          <w:b/>
          <w:sz w:val="52"/>
        </w:rPr>
        <w:t>参数</w:t>
      </w:r>
    </w:p>
    <w:p w14:paraId="21ABAD4F">
      <w:pPr>
        <w:pStyle w:val="6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8" w:line="360" w:lineRule="auto"/>
        <w:jc w:val="both"/>
        <w:textAlignment w:val="baseline"/>
        <w:rPr>
          <w:rFonts w:hint="eastAsia"/>
          <w:spacing w:val="-1"/>
          <w:sz w:val="28"/>
          <w:szCs w:val="28"/>
          <w:lang w:val="en-US" w:eastAsia="zh-CN"/>
        </w:rPr>
      </w:pPr>
      <w:r>
        <w:rPr>
          <w:rFonts w:hint="eastAsia"/>
          <w:spacing w:val="-1"/>
          <w:sz w:val="28"/>
          <w:szCs w:val="28"/>
          <w:lang w:val="en-US" w:eastAsia="zh-CN"/>
        </w:rPr>
        <w:t>1、床体尺寸：床体长2240mm±80mm</w:t>
      </w:r>
    </w:p>
    <w:p w14:paraId="5FC5268A">
      <w:pPr>
        <w:pStyle w:val="6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8" w:line="360" w:lineRule="auto"/>
        <w:jc w:val="both"/>
        <w:textAlignment w:val="baseline"/>
        <w:rPr>
          <w:rFonts w:hint="eastAsia"/>
          <w:spacing w:val="-1"/>
          <w:sz w:val="28"/>
          <w:szCs w:val="28"/>
          <w:lang w:val="en-US" w:eastAsia="zh-CN"/>
        </w:rPr>
      </w:pPr>
      <w:r>
        <w:rPr>
          <w:rFonts w:hint="eastAsia"/>
          <w:spacing w:val="-1"/>
          <w:sz w:val="28"/>
          <w:szCs w:val="28"/>
          <w:lang w:val="en-US" w:eastAsia="zh-CN"/>
        </w:rPr>
        <w:t>2、床体宽(最外沿):1030mm±50mm</w:t>
      </w:r>
    </w:p>
    <w:p w14:paraId="642A9A1E">
      <w:pPr>
        <w:pStyle w:val="6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8" w:line="360" w:lineRule="auto"/>
        <w:jc w:val="both"/>
        <w:textAlignment w:val="baseline"/>
        <w:rPr>
          <w:rFonts w:hint="eastAsia"/>
          <w:spacing w:val="-1"/>
          <w:sz w:val="28"/>
          <w:szCs w:val="28"/>
          <w:lang w:val="en-US" w:eastAsia="zh-CN"/>
        </w:rPr>
      </w:pPr>
      <w:r>
        <w:rPr>
          <w:rFonts w:hint="eastAsia"/>
          <w:spacing w:val="-1"/>
          <w:sz w:val="28"/>
          <w:szCs w:val="28"/>
          <w:lang w:val="en-US" w:eastAsia="zh-CN"/>
        </w:rPr>
        <w:t>3、床体高(最低位，不含床垫):439mm±30mm, 床体升降行：360mm±30mm, 高低升降范围：439~799mm (不含床垫)</w:t>
      </w:r>
    </w:p>
    <w:p w14:paraId="03EEB4C2">
      <w:pPr>
        <w:pStyle w:val="6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8" w:line="360" w:lineRule="auto"/>
        <w:jc w:val="both"/>
        <w:textAlignment w:val="baseline"/>
        <w:rPr>
          <w:rFonts w:hint="eastAsia"/>
          <w:spacing w:val="-1"/>
          <w:sz w:val="28"/>
          <w:szCs w:val="28"/>
          <w:lang w:val="en-US" w:eastAsia="zh-CN"/>
        </w:rPr>
      </w:pPr>
      <w:r>
        <w:rPr>
          <w:rFonts w:hint="eastAsia"/>
          <w:spacing w:val="-1"/>
          <w:sz w:val="28"/>
          <w:szCs w:val="28"/>
          <w:lang w:val="en-US" w:eastAsia="zh-CN"/>
        </w:rPr>
        <w:t>4 、床面尺寸：床面长1960mm±80mm,床面宽865mm±30mm</w:t>
      </w:r>
    </w:p>
    <w:p w14:paraId="3A2E2D9F">
      <w:pPr>
        <w:pStyle w:val="6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8" w:line="360" w:lineRule="auto"/>
        <w:jc w:val="both"/>
        <w:textAlignment w:val="baseline"/>
        <w:rPr>
          <w:rFonts w:hint="eastAsia"/>
          <w:spacing w:val="-1"/>
          <w:sz w:val="28"/>
          <w:szCs w:val="28"/>
          <w:lang w:val="en-US" w:eastAsia="zh-CN"/>
        </w:rPr>
      </w:pPr>
      <w:r>
        <w:rPr>
          <w:rFonts w:hint="eastAsia"/>
          <w:spacing w:val="-1"/>
          <w:sz w:val="28"/>
          <w:szCs w:val="28"/>
          <w:lang w:val="en-US" w:eastAsia="zh-CN"/>
        </w:rPr>
        <w:t>5、角度：背板上折角度≥65°,大腿板上折角度≥25°,小腿板下折角度≥15°, 小腿板可在大腿板提升后共七档可抬升到水平位置，床体倾斜头低脚高位14° ±2°,床体倾斜头高脚低位14°±2°</w:t>
      </w:r>
    </w:p>
    <w:p w14:paraId="223B4DBE">
      <w:pPr>
        <w:pStyle w:val="6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8" w:line="360" w:lineRule="auto"/>
        <w:jc w:val="both"/>
        <w:textAlignment w:val="baseline"/>
        <w:rPr>
          <w:rFonts w:hint="eastAsia"/>
          <w:spacing w:val="-1"/>
          <w:sz w:val="28"/>
          <w:szCs w:val="28"/>
          <w:lang w:val="en-US" w:eastAsia="zh-CN"/>
        </w:rPr>
      </w:pPr>
      <w:r>
        <w:rPr>
          <w:rFonts w:hint="eastAsia"/>
          <w:spacing w:val="-1"/>
          <w:sz w:val="28"/>
          <w:szCs w:val="28"/>
          <w:lang w:val="en-US" w:eastAsia="zh-CN"/>
        </w:rPr>
        <w:t>6 、最大承重：≥240kg</w:t>
      </w:r>
    </w:p>
    <w:p w14:paraId="5A8201C5">
      <w:pPr>
        <w:pStyle w:val="6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8" w:line="360" w:lineRule="auto"/>
        <w:jc w:val="both"/>
        <w:textAlignment w:val="baseline"/>
        <w:rPr>
          <w:rFonts w:hint="eastAsia"/>
          <w:spacing w:val="-1"/>
          <w:sz w:val="28"/>
          <w:szCs w:val="28"/>
          <w:lang w:val="en-US" w:eastAsia="zh-CN"/>
        </w:rPr>
      </w:pPr>
      <w:r>
        <w:rPr>
          <w:rFonts w:hint="eastAsia"/>
          <w:spacing w:val="-1"/>
          <w:sz w:val="28"/>
          <w:szCs w:val="28"/>
          <w:lang w:val="en-US" w:eastAsia="zh-CN"/>
        </w:rPr>
        <w:t>7、电机：整床采用4台医用电机，电机具有防电磁、抗干扰、不漏电，工作匀 速、静音等特点。</w:t>
      </w:r>
    </w:p>
    <w:p w14:paraId="4924527D">
      <w:pPr>
        <w:pStyle w:val="6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8" w:line="360" w:lineRule="auto"/>
        <w:jc w:val="both"/>
        <w:textAlignment w:val="baseline"/>
        <w:rPr>
          <w:rFonts w:hint="eastAsia"/>
          <w:spacing w:val="-1"/>
          <w:sz w:val="28"/>
          <w:szCs w:val="28"/>
          <w:lang w:val="en-US" w:eastAsia="zh-CN"/>
        </w:rPr>
      </w:pPr>
      <w:r>
        <w:rPr>
          <w:rFonts w:hint="eastAsia"/>
          <w:spacing w:val="-1"/>
          <w:sz w:val="28"/>
          <w:szCs w:val="28"/>
          <w:lang w:val="en-US" w:eastAsia="zh-CN"/>
        </w:rPr>
        <w:t>8、床升降采用垂直式升降系统，更加节省有限空间，防止因病床上升造成阻 挡后的电机烧毁情况。</w:t>
      </w:r>
    </w:p>
    <w:p w14:paraId="6446B25C">
      <w:pPr>
        <w:pStyle w:val="6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8" w:line="360" w:lineRule="auto"/>
        <w:jc w:val="both"/>
        <w:textAlignment w:val="baseline"/>
        <w:rPr>
          <w:rFonts w:hint="eastAsia"/>
          <w:spacing w:val="-1"/>
          <w:sz w:val="28"/>
          <w:szCs w:val="28"/>
          <w:lang w:val="en-US" w:eastAsia="zh-CN"/>
        </w:rPr>
      </w:pPr>
      <w:r>
        <w:rPr>
          <w:rFonts w:hint="eastAsia"/>
          <w:spacing w:val="-1"/>
          <w:sz w:val="28"/>
          <w:szCs w:val="28"/>
          <w:lang w:val="en-US" w:eastAsia="zh-CN"/>
        </w:rPr>
        <w:t>9、脚轮采用直径≥150mm 中控单面脚轮，具有防缠绕一体防尘盖，具备 制动、直行(具有直行锁定装置，通过踩踏装置控制床尾部一只脚轮不万向，保 证整床运动过程中直行)、万向功能。</w:t>
      </w:r>
    </w:p>
    <w:p w14:paraId="1EC540FF">
      <w:pPr>
        <w:pStyle w:val="6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8" w:line="360" w:lineRule="auto"/>
        <w:jc w:val="both"/>
        <w:textAlignment w:val="baseline"/>
        <w:rPr>
          <w:rFonts w:hint="eastAsia"/>
          <w:spacing w:val="-1"/>
          <w:sz w:val="28"/>
          <w:szCs w:val="28"/>
          <w:lang w:val="en-US" w:eastAsia="zh-CN"/>
        </w:rPr>
      </w:pPr>
      <w:r>
        <w:rPr>
          <w:rFonts w:hint="eastAsia"/>
          <w:spacing w:val="-1"/>
          <w:sz w:val="28"/>
          <w:szCs w:val="28"/>
          <w:lang w:val="en-US" w:eastAsia="zh-CN"/>
        </w:rPr>
        <w:t>10、刹车装置位于床尾端下部，采用金属连杆式中控刹车，连杆采用与床板同样喷涂工艺，保证整体协调性，连杆装置可在床尾部任何位置直接踩踏控制整床移 动或锁止。</w:t>
      </w:r>
    </w:p>
    <w:p w14:paraId="29D0DF36">
      <w:pPr>
        <w:pStyle w:val="6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8" w:line="360" w:lineRule="auto"/>
        <w:jc w:val="both"/>
        <w:textAlignment w:val="baseline"/>
        <w:rPr>
          <w:rFonts w:hint="eastAsia"/>
          <w:spacing w:val="-1"/>
          <w:sz w:val="28"/>
          <w:szCs w:val="28"/>
          <w:lang w:val="en-US" w:eastAsia="zh-CN"/>
        </w:rPr>
      </w:pPr>
      <w:r>
        <w:rPr>
          <w:rFonts w:hint="eastAsia"/>
          <w:spacing w:val="-1"/>
          <w:sz w:val="28"/>
          <w:szCs w:val="28"/>
          <w:lang w:val="en-US" w:eastAsia="zh-CN"/>
        </w:rPr>
        <w:t>11、脚轮具备未制动声音报警功能，防止因三段式刹车误操作而导致的安全隐患。</w:t>
      </w:r>
    </w:p>
    <w:p w14:paraId="2FBED530">
      <w:pPr>
        <w:pStyle w:val="6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8" w:line="360" w:lineRule="auto"/>
        <w:jc w:val="both"/>
        <w:textAlignment w:val="baseline"/>
        <w:rPr>
          <w:rFonts w:hint="eastAsia"/>
          <w:spacing w:val="-1"/>
          <w:sz w:val="28"/>
          <w:szCs w:val="28"/>
          <w:lang w:val="en-US" w:eastAsia="zh-CN"/>
        </w:rPr>
      </w:pPr>
      <w:r>
        <w:rPr>
          <w:rFonts w:hint="eastAsia"/>
          <w:spacing w:val="-1"/>
          <w:sz w:val="28"/>
          <w:szCs w:val="28"/>
          <w:lang w:val="en-US" w:eastAsia="zh-CN"/>
        </w:rPr>
        <w:t>12、具备快速CPR 功能：分别为机械式(位于床背板两侧)、电动式(位于护栏操 控面板)。</w:t>
      </w:r>
    </w:p>
    <w:p w14:paraId="2DC7712C">
      <w:pPr>
        <w:pStyle w:val="6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8" w:line="360" w:lineRule="auto"/>
        <w:jc w:val="both"/>
        <w:textAlignment w:val="baseline"/>
        <w:rPr>
          <w:rFonts w:hint="eastAsia"/>
          <w:spacing w:val="-1"/>
          <w:sz w:val="28"/>
          <w:szCs w:val="28"/>
          <w:lang w:val="en-US" w:eastAsia="zh-CN"/>
        </w:rPr>
      </w:pPr>
      <w:r>
        <w:rPr>
          <w:rFonts w:hint="eastAsia"/>
          <w:spacing w:val="-1"/>
          <w:sz w:val="28"/>
          <w:szCs w:val="28"/>
          <w:lang w:val="en-US" w:eastAsia="zh-CN"/>
        </w:rPr>
        <w:t>13、床体下侧设有小夜灯，方便患者在夜间下床时造成不必要的困扰，也便于在 推行过程中经过光线不好的区域时，提供简单照明。</w:t>
      </w:r>
    </w:p>
    <w:p w14:paraId="166548D4">
      <w:pPr>
        <w:pStyle w:val="6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8" w:line="360" w:lineRule="auto"/>
        <w:jc w:val="both"/>
        <w:textAlignment w:val="baseline"/>
        <w:rPr>
          <w:rFonts w:hint="eastAsia"/>
          <w:spacing w:val="-1"/>
          <w:sz w:val="28"/>
          <w:szCs w:val="28"/>
          <w:lang w:val="en-US" w:eastAsia="zh-CN"/>
        </w:rPr>
      </w:pPr>
      <w:r>
        <w:rPr>
          <w:rFonts w:hint="eastAsia"/>
          <w:spacing w:val="-1"/>
          <w:sz w:val="28"/>
          <w:szCs w:val="28"/>
          <w:lang w:val="en-US" w:eastAsia="zh-CN"/>
        </w:rPr>
        <w:t>14、采用全碳钢床板，由背板，臀板，大腿板，小腿板4块床板组成，且每块床 板可以独立进行拆卸进行消毒。</w:t>
      </w:r>
    </w:p>
    <w:p w14:paraId="1E4693D2">
      <w:pPr>
        <w:pStyle w:val="6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8" w:line="360" w:lineRule="auto"/>
        <w:jc w:val="both"/>
        <w:textAlignment w:val="baseline"/>
        <w:rPr>
          <w:rFonts w:hint="eastAsia"/>
          <w:spacing w:val="-1"/>
          <w:sz w:val="28"/>
          <w:szCs w:val="28"/>
          <w:lang w:val="en-US" w:eastAsia="zh-CN"/>
        </w:rPr>
      </w:pPr>
      <w:r>
        <w:rPr>
          <w:rFonts w:hint="eastAsia"/>
          <w:spacing w:val="-1"/>
          <w:sz w:val="28"/>
          <w:szCs w:val="28"/>
          <w:lang w:val="en-US" w:eastAsia="zh-CN"/>
        </w:rPr>
        <w:t>15、采用静电喷涂工艺，喷涂表面具有抗菌防霉效果，且每张床板可单独拆卸进 行消毒。</w:t>
      </w:r>
    </w:p>
    <w:p w14:paraId="5DCCCFE5">
      <w:pPr>
        <w:pStyle w:val="6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8" w:line="360" w:lineRule="auto"/>
        <w:jc w:val="both"/>
        <w:textAlignment w:val="baseline"/>
        <w:rPr>
          <w:rFonts w:hint="eastAsia"/>
          <w:spacing w:val="-1"/>
          <w:sz w:val="28"/>
          <w:szCs w:val="28"/>
          <w:lang w:val="en-US" w:eastAsia="zh-CN"/>
        </w:rPr>
      </w:pPr>
      <w:r>
        <w:rPr>
          <w:rFonts w:hint="eastAsia"/>
          <w:spacing w:val="-1"/>
          <w:sz w:val="28"/>
          <w:szCs w:val="28"/>
          <w:lang w:val="en-US" w:eastAsia="zh-CN"/>
        </w:rPr>
        <w:t>16、床体所属钢制喷塑产品通过第三方耐碘伏、耐75%酒精、耐3%双氧水、耐氯 化钠溶液、耐酸检测。</w:t>
      </w:r>
    </w:p>
    <w:p w14:paraId="369A1682">
      <w:pPr>
        <w:pStyle w:val="6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8" w:line="360" w:lineRule="auto"/>
        <w:jc w:val="both"/>
        <w:textAlignment w:val="baseline"/>
        <w:rPr>
          <w:rFonts w:hint="eastAsia"/>
          <w:spacing w:val="-1"/>
          <w:sz w:val="28"/>
          <w:szCs w:val="28"/>
          <w:lang w:val="en-US" w:eastAsia="zh-CN"/>
        </w:rPr>
      </w:pPr>
      <w:r>
        <w:rPr>
          <w:rFonts w:hint="eastAsia"/>
          <w:spacing w:val="-1"/>
          <w:sz w:val="28"/>
          <w:szCs w:val="28"/>
          <w:lang w:val="en-US" w:eastAsia="zh-CN"/>
        </w:rPr>
        <w:t>17、采用四片式护栏，背部两侧安全护栏长度1060mm±80mm, 高度400mm±20mm, 厚度50mm±20mm;  腿部板两侧安全护栏长度650mm±80mm, 高度380mm±20mm,  厚度40mm±20mm。</w:t>
      </w:r>
    </w:p>
    <w:p w14:paraId="5A7295DB">
      <w:pPr>
        <w:pStyle w:val="6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8" w:line="360" w:lineRule="auto"/>
        <w:jc w:val="both"/>
        <w:textAlignment w:val="baseline"/>
        <w:rPr>
          <w:rFonts w:hint="eastAsia"/>
          <w:spacing w:val="-1"/>
          <w:sz w:val="28"/>
          <w:szCs w:val="28"/>
          <w:lang w:val="en-US" w:eastAsia="zh-CN"/>
        </w:rPr>
      </w:pPr>
      <w:r>
        <w:rPr>
          <w:rFonts w:hint="eastAsia"/>
          <w:spacing w:val="-1"/>
          <w:sz w:val="28"/>
          <w:szCs w:val="28"/>
          <w:lang w:val="en-US" w:eastAsia="zh-CN"/>
        </w:rPr>
        <w:t>17.1、四片式护栏均采用PE 阻燃材料添加抗菌防腐蚀材料制成，具有预防医疗常 用消毒产品腐蚀</w:t>
      </w:r>
    </w:p>
    <w:p w14:paraId="451E265F">
      <w:pPr>
        <w:pStyle w:val="6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8" w:line="360" w:lineRule="auto"/>
        <w:jc w:val="both"/>
        <w:textAlignment w:val="baseline"/>
        <w:rPr>
          <w:rFonts w:hint="eastAsia"/>
          <w:spacing w:val="-1"/>
          <w:sz w:val="28"/>
          <w:szCs w:val="28"/>
          <w:lang w:val="en-US" w:eastAsia="zh-CN"/>
        </w:rPr>
      </w:pPr>
      <w:r>
        <w:rPr>
          <w:rFonts w:hint="eastAsia"/>
          <w:spacing w:val="-1"/>
          <w:sz w:val="28"/>
          <w:szCs w:val="28"/>
          <w:lang w:val="en-US" w:eastAsia="zh-CN"/>
        </w:rPr>
        <w:t>17.2、安全护栏配有阻尼缓冲功能，四片式护栏均采用双孔抓握式设计，方便不同 方位推行时使用。</w:t>
      </w:r>
    </w:p>
    <w:p w14:paraId="07FAEA0B">
      <w:pPr>
        <w:pStyle w:val="6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8" w:line="360" w:lineRule="auto"/>
        <w:jc w:val="both"/>
        <w:textAlignment w:val="baseline"/>
        <w:rPr>
          <w:rFonts w:hint="eastAsia"/>
          <w:spacing w:val="-1"/>
          <w:sz w:val="28"/>
          <w:szCs w:val="28"/>
          <w:lang w:val="en-US" w:eastAsia="zh-CN"/>
        </w:rPr>
      </w:pPr>
      <w:r>
        <w:rPr>
          <w:rFonts w:hint="eastAsia"/>
          <w:spacing w:val="-1"/>
          <w:sz w:val="28"/>
          <w:szCs w:val="28"/>
          <w:lang w:val="en-US" w:eastAsia="zh-CN"/>
        </w:rPr>
        <w:t>17.3、四片护栏外侧均设有滚珠式角度指示器，分别显示背板角度及床体倾斜角 度。</w:t>
      </w:r>
    </w:p>
    <w:p w14:paraId="687556A2">
      <w:pPr>
        <w:pStyle w:val="6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8" w:line="360" w:lineRule="auto"/>
        <w:jc w:val="both"/>
        <w:textAlignment w:val="baseline"/>
        <w:rPr>
          <w:rFonts w:hint="eastAsia"/>
          <w:spacing w:val="-1"/>
          <w:sz w:val="28"/>
          <w:szCs w:val="28"/>
          <w:lang w:val="en-US" w:eastAsia="zh-CN"/>
        </w:rPr>
      </w:pPr>
      <w:r>
        <w:rPr>
          <w:rFonts w:hint="eastAsia"/>
          <w:spacing w:val="-1"/>
          <w:sz w:val="28"/>
          <w:szCs w:val="28"/>
          <w:lang w:val="en-US" w:eastAsia="zh-CN"/>
        </w:rPr>
        <w:t>17.4、护栏外侧具备嵌入式操作面板，供医护人员操作。</w:t>
      </w:r>
    </w:p>
    <w:p w14:paraId="7FDF1E9D">
      <w:pPr>
        <w:pStyle w:val="6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8" w:line="360" w:lineRule="auto"/>
        <w:jc w:val="both"/>
        <w:textAlignment w:val="baseline"/>
        <w:rPr>
          <w:rFonts w:hint="eastAsia"/>
          <w:spacing w:val="-1"/>
          <w:sz w:val="28"/>
          <w:szCs w:val="28"/>
          <w:lang w:val="en-US" w:eastAsia="zh-CN"/>
        </w:rPr>
      </w:pPr>
      <w:r>
        <w:rPr>
          <w:rFonts w:hint="eastAsia"/>
          <w:spacing w:val="-1"/>
          <w:sz w:val="28"/>
          <w:szCs w:val="28"/>
          <w:lang w:val="en-US" w:eastAsia="zh-CN"/>
        </w:rPr>
        <w:t>17.5、控制面板有独立的功能按键，包括电源开关按键、蓄电池电量显示指示灯、 最低位指示灯。</w:t>
      </w:r>
    </w:p>
    <w:p w14:paraId="21FCA563">
      <w:pPr>
        <w:pStyle w:val="6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8" w:line="360" w:lineRule="auto"/>
        <w:jc w:val="both"/>
        <w:textAlignment w:val="baseline"/>
        <w:rPr>
          <w:rFonts w:hint="eastAsia"/>
          <w:spacing w:val="-1"/>
          <w:sz w:val="28"/>
          <w:szCs w:val="28"/>
          <w:lang w:val="en-US" w:eastAsia="zh-CN"/>
        </w:rPr>
      </w:pPr>
      <w:r>
        <w:rPr>
          <w:rFonts w:hint="eastAsia"/>
          <w:spacing w:val="-1"/>
          <w:sz w:val="28"/>
          <w:szCs w:val="28"/>
          <w:lang w:val="en-US" w:eastAsia="zh-CN"/>
        </w:rPr>
        <w:t>17.6、床体上升按键、床体下降按键、电动CPR 按键、头低脚高体位按键、头高脚 低体位按键、 一键椅位按键</w:t>
      </w:r>
    </w:p>
    <w:p w14:paraId="44D52BC0">
      <w:pPr>
        <w:pStyle w:val="6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8" w:line="360" w:lineRule="auto"/>
        <w:jc w:val="both"/>
        <w:textAlignment w:val="baseline"/>
        <w:rPr>
          <w:rFonts w:hint="eastAsia"/>
          <w:spacing w:val="-1"/>
          <w:sz w:val="28"/>
          <w:szCs w:val="28"/>
          <w:lang w:val="en-US" w:eastAsia="zh-CN"/>
        </w:rPr>
      </w:pPr>
      <w:r>
        <w:rPr>
          <w:rFonts w:hint="eastAsia"/>
          <w:spacing w:val="-1"/>
          <w:sz w:val="28"/>
          <w:szCs w:val="28"/>
          <w:lang w:val="en-US" w:eastAsia="zh-CN"/>
        </w:rPr>
        <w:t>17.7、一键离床位按键、小夜灯开关按键。</w:t>
      </w:r>
    </w:p>
    <w:p w14:paraId="6B687BC5">
      <w:pPr>
        <w:pStyle w:val="6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8" w:line="360" w:lineRule="auto"/>
        <w:jc w:val="both"/>
        <w:textAlignment w:val="baseline"/>
        <w:rPr>
          <w:rFonts w:hint="eastAsia"/>
          <w:spacing w:val="-1"/>
          <w:sz w:val="28"/>
          <w:szCs w:val="28"/>
          <w:lang w:val="en-US" w:eastAsia="zh-CN"/>
        </w:rPr>
      </w:pPr>
      <w:r>
        <w:rPr>
          <w:rFonts w:hint="eastAsia"/>
          <w:spacing w:val="-1"/>
          <w:sz w:val="28"/>
          <w:szCs w:val="28"/>
          <w:lang w:val="en-US" w:eastAsia="zh-CN"/>
        </w:rPr>
        <w:t>17.8、每组按键均有锁定功能防止误操作，其中头低脚高体位按键、头高脚低体位</w:t>
      </w:r>
    </w:p>
    <w:p w14:paraId="23FD9BB6">
      <w:pPr>
        <w:pStyle w:val="6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8" w:line="360" w:lineRule="auto"/>
        <w:jc w:val="both"/>
        <w:textAlignment w:val="baseline"/>
        <w:rPr>
          <w:rFonts w:hint="eastAsia"/>
          <w:spacing w:val="-1"/>
          <w:sz w:val="28"/>
          <w:szCs w:val="28"/>
          <w:lang w:val="en-US" w:eastAsia="zh-CN"/>
        </w:rPr>
      </w:pPr>
      <w:r>
        <w:rPr>
          <w:rFonts w:hint="eastAsia"/>
          <w:spacing w:val="-1"/>
          <w:sz w:val="28"/>
          <w:szCs w:val="28"/>
          <w:lang w:val="en-US" w:eastAsia="zh-CN"/>
        </w:rPr>
        <w:t>18、按键具有独立锁定按键，可根据不同需求独立锁定。</w:t>
      </w:r>
    </w:p>
    <w:p w14:paraId="151DF35D">
      <w:pPr>
        <w:pStyle w:val="6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8" w:line="360" w:lineRule="auto"/>
        <w:jc w:val="both"/>
        <w:textAlignment w:val="baseline"/>
        <w:rPr>
          <w:rFonts w:hint="eastAsia"/>
          <w:spacing w:val="-1"/>
          <w:sz w:val="28"/>
          <w:szCs w:val="28"/>
          <w:lang w:val="en-US" w:eastAsia="zh-CN"/>
        </w:rPr>
      </w:pPr>
      <w:r>
        <w:rPr>
          <w:rFonts w:hint="eastAsia"/>
          <w:spacing w:val="-1"/>
          <w:sz w:val="28"/>
          <w:szCs w:val="28"/>
          <w:lang w:val="en-US" w:eastAsia="zh-CN"/>
        </w:rPr>
        <w:t>19、床头板、床尾板采用与护栏同等材料制成，具有预防医疗常用消毒产品腐蚀。</w:t>
      </w:r>
    </w:p>
    <w:p w14:paraId="079708D5">
      <w:pPr>
        <w:pStyle w:val="6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8" w:line="360" w:lineRule="auto"/>
        <w:jc w:val="both"/>
        <w:textAlignment w:val="baseline"/>
        <w:rPr>
          <w:rFonts w:hint="eastAsia"/>
          <w:spacing w:val="-1"/>
          <w:sz w:val="28"/>
          <w:szCs w:val="28"/>
          <w:lang w:val="en-US" w:eastAsia="zh-CN"/>
        </w:rPr>
      </w:pPr>
      <w:r>
        <w:rPr>
          <w:rFonts w:hint="eastAsia"/>
          <w:spacing w:val="-1"/>
          <w:sz w:val="28"/>
          <w:szCs w:val="28"/>
          <w:lang w:val="en-US" w:eastAsia="zh-CN"/>
        </w:rPr>
        <w:t>19.1、床头尾板采用三孔式设计，不同方位推行时方便抓握。</w:t>
      </w:r>
    </w:p>
    <w:p w14:paraId="7EB97509">
      <w:pPr>
        <w:pStyle w:val="6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8" w:line="360" w:lineRule="auto"/>
        <w:jc w:val="both"/>
        <w:textAlignment w:val="baseline"/>
        <w:rPr>
          <w:rFonts w:hint="eastAsia"/>
          <w:spacing w:val="-1"/>
          <w:sz w:val="28"/>
          <w:szCs w:val="28"/>
          <w:lang w:val="en-US" w:eastAsia="zh-CN"/>
        </w:rPr>
      </w:pPr>
      <w:r>
        <w:rPr>
          <w:rFonts w:hint="eastAsia"/>
          <w:spacing w:val="-1"/>
          <w:sz w:val="28"/>
          <w:szCs w:val="28"/>
          <w:lang w:val="en-US" w:eastAsia="zh-CN"/>
        </w:rPr>
        <w:t>19.2、头尾板可直接拆卸(无需锁定装置),为第一时间抢救患者争取宝贵时间。</w:t>
      </w:r>
    </w:p>
    <w:p w14:paraId="25B3F78E">
      <w:pPr>
        <w:pStyle w:val="6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8" w:line="360" w:lineRule="auto"/>
        <w:jc w:val="both"/>
        <w:textAlignment w:val="baseline"/>
        <w:rPr>
          <w:rFonts w:hint="eastAsia"/>
          <w:spacing w:val="-1"/>
          <w:sz w:val="28"/>
          <w:szCs w:val="28"/>
          <w:lang w:val="en-US" w:eastAsia="zh-CN"/>
        </w:rPr>
      </w:pPr>
      <w:r>
        <w:rPr>
          <w:rFonts w:hint="eastAsia"/>
          <w:spacing w:val="-1"/>
          <w:sz w:val="28"/>
          <w:szCs w:val="28"/>
          <w:lang w:val="en-US" w:eastAsia="zh-CN"/>
        </w:rPr>
        <w:t>19.3、床头尾板具有可缠绕电源线装置。</w:t>
      </w:r>
    </w:p>
    <w:p w14:paraId="2ADC50EB">
      <w:pPr>
        <w:pStyle w:val="6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8" w:line="360" w:lineRule="auto"/>
        <w:jc w:val="both"/>
        <w:textAlignment w:val="baseline"/>
        <w:rPr>
          <w:rFonts w:hint="eastAsia"/>
          <w:spacing w:val="-1"/>
          <w:sz w:val="28"/>
          <w:szCs w:val="28"/>
          <w:lang w:val="en-US" w:eastAsia="zh-CN"/>
        </w:rPr>
      </w:pPr>
      <w:r>
        <w:rPr>
          <w:rFonts w:hint="eastAsia"/>
          <w:spacing w:val="-1"/>
          <w:sz w:val="28"/>
          <w:szCs w:val="28"/>
          <w:lang w:val="en-US" w:eastAsia="zh-CN"/>
        </w:rPr>
        <w:t>20、具有膝背联动功能，缓解患者因背部上升给尾椎部造成的压力。</w:t>
      </w:r>
    </w:p>
    <w:p w14:paraId="16BE849A">
      <w:pPr>
        <w:pStyle w:val="6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8" w:line="360" w:lineRule="auto"/>
        <w:jc w:val="both"/>
        <w:textAlignment w:val="baseline"/>
        <w:rPr>
          <w:rFonts w:hint="eastAsia"/>
          <w:spacing w:val="-1"/>
          <w:sz w:val="28"/>
          <w:szCs w:val="28"/>
          <w:lang w:val="en-US" w:eastAsia="zh-CN"/>
        </w:rPr>
      </w:pPr>
      <w:r>
        <w:rPr>
          <w:rFonts w:hint="eastAsia"/>
          <w:spacing w:val="-1"/>
          <w:sz w:val="28"/>
          <w:szCs w:val="28"/>
          <w:lang w:val="en-US" w:eastAsia="zh-CN"/>
        </w:rPr>
        <w:t>21、具有“一键心脏椅位”功能，对心衰和心肺功能不全的患者有很大帮助。</w:t>
      </w:r>
    </w:p>
    <w:p w14:paraId="2B95F57C">
      <w:pPr>
        <w:pStyle w:val="6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8" w:line="360" w:lineRule="auto"/>
        <w:jc w:val="both"/>
        <w:textAlignment w:val="baseline"/>
        <w:rPr>
          <w:rFonts w:hint="eastAsia"/>
          <w:spacing w:val="-1"/>
          <w:sz w:val="28"/>
          <w:szCs w:val="28"/>
          <w:lang w:val="en-US" w:eastAsia="zh-CN"/>
        </w:rPr>
      </w:pPr>
      <w:r>
        <w:rPr>
          <w:rFonts w:hint="eastAsia"/>
          <w:spacing w:val="-1"/>
          <w:sz w:val="28"/>
          <w:szCs w:val="28"/>
          <w:lang w:val="en-US" w:eastAsia="zh-CN"/>
        </w:rPr>
        <w:t>22、具有“一键放平”功能，床面可一键恢复水平的同时整床下降到最低位。</w:t>
      </w:r>
    </w:p>
    <w:p w14:paraId="381ACADB">
      <w:pPr>
        <w:pStyle w:val="6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8" w:line="360" w:lineRule="auto"/>
        <w:jc w:val="both"/>
        <w:textAlignment w:val="baseline"/>
        <w:rPr>
          <w:rFonts w:hint="eastAsia"/>
          <w:spacing w:val="-1"/>
          <w:sz w:val="28"/>
          <w:szCs w:val="28"/>
          <w:lang w:val="en-US" w:eastAsia="zh-CN"/>
        </w:rPr>
      </w:pPr>
      <w:r>
        <w:rPr>
          <w:rFonts w:hint="eastAsia"/>
          <w:spacing w:val="-1"/>
          <w:sz w:val="28"/>
          <w:szCs w:val="28"/>
          <w:lang w:val="en-US" w:eastAsia="zh-CN"/>
        </w:rPr>
        <w:t>23、具有“一键离床”功能，操作简单，针对长期卧床后进行康复训练有很大帮 助。</w:t>
      </w:r>
    </w:p>
    <w:p w14:paraId="008A0D87">
      <w:pPr>
        <w:pStyle w:val="6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8" w:line="360" w:lineRule="auto"/>
        <w:jc w:val="both"/>
        <w:textAlignment w:val="baseline"/>
        <w:rPr>
          <w:rFonts w:hint="eastAsia"/>
          <w:spacing w:val="-1"/>
          <w:sz w:val="28"/>
          <w:szCs w:val="28"/>
          <w:lang w:val="en-US" w:eastAsia="zh-CN"/>
        </w:rPr>
      </w:pPr>
      <w:r>
        <w:rPr>
          <w:rFonts w:hint="eastAsia"/>
          <w:spacing w:val="-1"/>
          <w:sz w:val="28"/>
          <w:szCs w:val="28"/>
          <w:lang w:val="en-US" w:eastAsia="zh-CN"/>
        </w:rPr>
        <w:t>24、具备称重功能：通过左右两侧护栏的称重器操作，面板显示重量，具备重量 计量单位转换，添加或者卸下物品，归零等功能。</w:t>
      </w:r>
    </w:p>
    <w:p w14:paraId="765A251F">
      <w:pPr>
        <w:pStyle w:val="6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8" w:line="360" w:lineRule="auto"/>
        <w:jc w:val="both"/>
        <w:textAlignment w:val="baseline"/>
        <w:rPr>
          <w:rFonts w:hint="eastAsia"/>
          <w:spacing w:val="-1"/>
          <w:sz w:val="28"/>
          <w:szCs w:val="28"/>
          <w:lang w:val="en-US" w:eastAsia="zh-CN"/>
        </w:rPr>
      </w:pPr>
      <w:r>
        <w:rPr>
          <w:rFonts w:hint="eastAsia"/>
          <w:spacing w:val="-1"/>
          <w:sz w:val="28"/>
          <w:szCs w:val="28"/>
          <w:lang w:val="en-US" w:eastAsia="zh-CN"/>
        </w:rPr>
        <w:t>25、该床具有备用电池，可在停电或者无电源情况使用。</w:t>
      </w:r>
    </w:p>
    <w:p w14:paraId="7218F157">
      <w:pPr>
        <w:pStyle w:val="6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8" w:line="360" w:lineRule="auto"/>
        <w:jc w:val="both"/>
        <w:textAlignment w:val="baseline"/>
        <w:rPr>
          <w:rFonts w:hint="eastAsia"/>
          <w:spacing w:val="-1"/>
          <w:sz w:val="28"/>
          <w:szCs w:val="28"/>
          <w:lang w:val="en-US" w:eastAsia="zh-CN"/>
        </w:rPr>
      </w:pPr>
      <w:r>
        <w:rPr>
          <w:rFonts w:hint="eastAsia"/>
          <w:spacing w:val="-1"/>
          <w:sz w:val="28"/>
          <w:szCs w:val="28"/>
          <w:lang w:val="en-US" w:eastAsia="zh-CN"/>
        </w:rPr>
        <w:t>26、床体中间两侧下端设有引流袋支架。</w:t>
      </w:r>
    </w:p>
    <w:p w14:paraId="2FB5976F">
      <w:pPr>
        <w:pStyle w:val="6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8" w:line="360" w:lineRule="auto"/>
        <w:jc w:val="both"/>
        <w:textAlignment w:val="baseline"/>
        <w:rPr>
          <w:rFonts w:hint="eastAsia"/>
          <w:spacing w:val="-1"/>
          <w:sz w:val="28"/>
          <w:szCs w:val="28"/>
          <w:lang w:val="en-US" w:eastAsia="zh-CN"/>
        </w:rPr>
      </w:pPr>
      <w:r>
        <w:rPr>
          <w:rFonts w:hint="eastAsia"/>
          <w:spacing w:val="-1"/>
          <w:sz w:val="28"/>
          <w:szCs w:val="28"/>
          <w:lang w:val="en-US" w:eastAsia="zh-CN"/>
        </w:rPr>
        <w:t>27 、输液架插孔分布在床的两端，并配有可伸缩输液架，调整范围500mm</w:t>
      </w:r>
    </w:p>
    <w:p w14:paraId="1FE80B29">
      <w:pPr>
        <w:pStyle w:val="6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8" w:line="360" w:lineRule="auto"/>
        <w:jc w:val="both"/>
        <w:textAlignment w:val="baseline"/>
        <w:rPr>
          <w:rFonts w:hint="eastAsia"/>
          <w:spacing w:val="-1"/>
          <w:sz w:val="28"/>
          <w:szCs w:val="28"/>
          <w:lang w:val="en-US" w:eastAsia="zh-CN"/>
        </w:rPr>
      </w:pPr>
      <w:r>
        <w:rPr>
          <w:rFonts w:hint="eastAsia"/>
          <w:spacing w:val="-1"/>
          <w:sz w:val="28"/>
          <w:szCs w:val="28"/>
          <w:lang w:val="en-US" w:eastAsia="zh-CN"/>
        </w:rPr>
        <w:t>28 、床头设有电气面板，电器面板包括有220V电源指示灯、具有熔断式保险丝、 电源开关、电源警示标识，提高整体使用安全性。</w:t>
      </w:r>
    </w:p>
    <w:p w14:paraId="6B48136A">
      <w:pPr>
        <w:pStyle w:val="6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8" w:line="360" w:lineRule="auto"/>
        <w:jc w:val="both"/>
        <w:textAlignment w:val="baseline"/>
        <w:rPr>
          <w:rFonts w:hint="eastAsia"/>
          <w:spacing w:val="-1"/>
          <w:sz w:val="28"/>
          <w:szCs w:val="28"/>
          <w:lang w:val="en-US" w:eastAsia="zh-CN"/>
        </w:rPr>
      </w:pPr>
      <w:r>
        <w:rPr>
          <w:rFonts w:hint="eastAsia"/>
          <w:spacing w:val="-1"/>
          <w:sz w:val="28"/>
          <w:szCs w:val="28"/>
          <w:lang w:val="en-US" w:eastAsia="zh-CN"/>
        </w:rPr>
        <w:t>29 、整床外延四角设有四只蓝色防撞角轮φ7.5cm, 在推行、转移过程中对人员 及床体起到保护缓冲作用。</w:t>
      </w:r>
    </w:p>
    <w:p w14:paraId="10CD8D53">
      <w:pPr>
        <w:pStyle w:val="6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8" w:line="360" w:lineRule="auto"/>
        <w:jc w:val="both"/>
        <w:textAlignment w:val="baseline"/>
        <w:rPr>
          <w:rFonts w:hint="eastAsia"/>
          <w:spacing w:val="-1"/>
          <w:sz w:val="28"/>
          <w:szCs w:val="28"/>
          <w:lang w:val="en-US" w:eastAsia="zh-CN"/>
        </w:rPr>
      </w:pPr>
      <w:r>
        <w:rPr>
          <w:rFonts w:hint="eastAsia"/>
          <w:spacing w:val="-1"/>
          <w:sz w:val="28"/>
          <w:szCs w:val="28"/>
          <w:lang w:val="en-US" w:eastAsia="zh-CN"/>
        </w:rPr>
        <w:t>30、整机质保期≥3年 （质保期内人工维修、配件、2小时到场费用由供应商）</w:t>
      </w:r>
    </w:p>
    <w:p w14:paraId="075FFC93">
      <w:pPr>
        <w:pStyle w:val="6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8" w:line="360" w:lineRule="auto"/>
        <w:jc w:val="both"/>
        <w:textAlignment w:val="baseline"/>
        <w:rPr>
          <w:rFonts w:hint="eastAsia"/>
          <w:spacing w:val="-1"/>
          <w:sz w:val="28"/>
          <w:szCs w:val="28"/>
          <w:lang w:val="en-US" w:eastAsia="zh-CN"/>
        </w:rPr>
      </w:pPr>
      <w:r>
        <w:rPr>
          <w:rFonts w:hint="eastAsia"/>
          <w:spacing w:val="-1"/>
          <w:sz w:val="28"/>
          <w:szCs w:val="28"/>
          <w:lang w:val="en-US" w:eastAsia="zh-CN"/>
        </w:rPr>
        <w:t xml:space="preserve"> 配置清单</w:t>
      </w:r>
    </w:p>
    <w:p w14:paraId="09C7B238">
      <w:pPr>
        <w:pStyle w:val="6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8" w:line="360" w:lineRule="auto"/>
        <w:jc w:val="both"/>
        <w:textAlignment w:val="baseline"/>
        <w:rPr>
          <w:rFonts w:hint="eastAsia"/>
          <w:spacing w:val="-1"/>
          <w:sz w:val="28"/>
          <w:szCs w:val="28"/>
          <w:lang w:val="en-US" w:eastAsia="zh-CN"/>
        </w:rPr>
      </w:pPr>
      <w:r>
        <w:rPr>
          <w:rFonts w:hint="eastAsia"/>
          <w:spacing w:val="-1"/>
          <w:sz w:val="28"/>
          <w:szCs w:val="28"/>
          <w:lang w:val="en-US" w:eastAsia="zh-CN"/>
        </w:rPr>
        <w:t>1、电动护理床主体                   1 台</w:t>
      </w:r>
    </w:p>
    <w:p w14:paraId="47347E45">
      <w:pPr>
        <w:pStyle w:val="6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8" w:line="360" w:lineRule="auto"/>
        <w:jc w:val="both"/>
        <w:textAlignment w:val="baseline"/>
        <w:rPr>
          <w:rFonts w:hint="eastAsia"/>
          <w:spacing w:val="-1"/>
          <w:sz w:val="28"/>
          <w:szCs w:val="28"/>
          <w:lang w:val="en-US" w:eastAsia="zh-CN"/>
        </w:rPr>
      </w:pPr>
      <w:r>
        <w:rPr>
          <w:rFonts w:hint="eastAsia"/>
          <w:spacing w:val="-1"/>
          <w:sz w:val="28"/>
          <w:szCs w:val="28"/>
          <w:lang w:val="en-US" w:eastAsia="zh-CN"/>
        </w:rPr>
        <w:t>2、床头板                           1 块</w:t>
      </w:r>
    </w:p>
    <w:p w14:paraId="733E3057">
      <w:pPr>
        <w:pStyle w:val="6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8" w:line="360" w:lineRule="auto"/>
        <w:jc w:val="both"/>
        <w:textAlignment w:val="baseline"/>
        <w:rPr>
          <w:rFonts w:hint="eastAsia"/>
          <w:spacing w:val="-1"/>
          <w:sz w:val="28"/>
          <w:szCs w:val="28"/>
          <w:lang w:val="en-US" w:eastAsia="zh-CN"/>
        </w:rPr>
      </w:pPr>
      <w:r>
        <w:rPr>
          <w:rFonts w:hint="eastAsia"/>
          <w:spacing w:val="-1"/>
          <w:sz w:val="28"/>
          <w:szCs w:val="28"/>
          <w:lang w:val="en-US" w:eastAsia="zh-CN"/>
        </w:rPr>
        <w:t>3、床尾板                          1 块</w:t>
      </w:r>
    </w:p>
    <w:p w14:paraId="404E08E4">
      <w:pPr>
        <w:pStyle w:val="6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8" w:line="360" w:lineRule="auto"/>
        <w:jc w:val="both"/>
        <w:textAlignment w:val="baseline"/>
        <w:rPr>
          <w:rFonts w:hint="eastAsia"/>
          <w:spacing w:val="-1"/>
          <w:sz w:val="28"/>
          <w:szCs w:val="28"/>
          <w:lang w:val="en-US" w:eastAsia="zh-CN"/>
        </w:rPr>
      </w:pPr>
      <w:r>
        <w:rPr>
          <w:rFonts w:hint="eastAsia"/>
          <w:spacing w:val="-1"/>
          <w:sz w:val="28"/>
          <w:szCs w:val="28"/>
          <w:lang w:val="en-US" w:eastAsia="zh-CN"/>
        </w:rPr>
        <w:t>4、电源线                           1 根</w:t>
      </w:r>
    </w:p>
    <w:p w14:paraId="1E622772">
      <w:pPr>
        <w:pStyle w:val="6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8" w:line="360" w:lineRule="auto"/>
        <w:jc w:val="both"/>
        <w:textAlignment w:val="baseline"/>
        <w:rPr>
          <w:rFonts w:hint="eastAsia"/>
          <w:spacing w:val="-1"/>
          <w:sz w:val="28"/>
          <w:szCs w:val="28"/>
          <w:lang w:val="en-US" w:eastAsia="zh-CN"/>
        </w:rPr>
      </w:pPr>
      <w:r>
        <w:rPr>
          <w:rFonts w:hint="eastAsia"/>
          <w:spacing w:val="-1"/>
          <w:sz w:val="28"/>
          <w:szCs w:val="28"/>
          <w:lang w:val="en-US" w:eastAsia="zh-CN"/>
        </w:rPr>
        <w:t>5、输液架                           1 根</w:t>
      </w:r>
    </w:p>
    <w:p w14:paraId="4CCA8A96">
      <w:pPr>
        <w:spacing w:line="580" w:lineRule="exact"/>
        <w:rPr>
          <w:rFonts w:hint="default" w:ascii="宋体" w:hAnsi="宋体" w:eastAsia="宋体" w:cs="宋体"/>
          <w:bCs/>
          <w:sz w:val="24"/>
          <w:lang w:val="en-US" w:eastAsia="zh-CN"/>
        </w:rPr>
      </w:pPr>
    </w:p>
    <w:sectPr>
      <w:headerReference r:id="rId4" w:type="first"/>
      <w:footerReference r:id="rId6" w:type="first"/>
      <w:headerReference r:id="rId3" w:type="default"/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Roboto">
    <w:altName w:val="Courier New"/>
    <w:panose1 w:val="00000000000000000000"/>
    <w:charset w:val="00"/>
    <w:family w:val="auto"/>
    <w:pitch w:val="default"/>
    <w:sig w:usb0="00000000" w:usb1="00000000" w:usb2="00000020" w:usb3="00000000" w:csb0="0000019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172E5E">
    <w:pPr>
      <w:pStyle w:val="9"/>
      <w:framePr w:wrap="around" w:vAnchor="text" w:hAnchor="margin" w:xAlign="center" w:yAlign="top"/>
    </w:pPr>
    <w:r>
      <w:fldChar w:fldCharType="begin"/>
    </w:r>
    <w:r>
      <w:rPr>
        <w:rStyle w:val="17"/>
      </w:rPr>
      <w:instrText xml:space="preserve"> PAGE  </w:instrText>
    </w:r>
    <w:r>
      <w:fldChar w:fldCharType="separate"/>
    </w:r>
    <w:r>
      <w:rPr>
        <w:rStyle w:val="17"/>
      </w:rPr>
      <w:t>2</w:t>
    </w:r>
    <w:r>
      <w:fldChar w:fldCharType="end"/>
    </w:r>
  </w:p>
  <w:p w14:paraId="43E9AE28">
    <w:pPr>
      <w:pStyle w:val="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9F9FA1">
    <w:pPr>
      <w:pStyle w:val="9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1</w:t>
    </w:r>
    <w:r>
      <w:fldChar w:fldCharType="end"/>
    </w:r>
  </w:p>
  <w:p w14:paraId="4ABBB19B">
    <w:pPr>
      <w:pStyle w:val="9"/>
      <w:jc w:val="cen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B814AA">
    <w:pPr>
      <w:pStyle w:val="10"/>
      <w:pBdr>
        <w:bottom w:val="none" w:color="auto" w:sz="0" w:space="1"/>
      </w:pBdr>
      <w:jc w:val="both"/>
      <w:rPr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7857D4">
    <w:pPr>
      <w:pStyle w:val="10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Y1YTFmNzI1YWZkODI1OWVmMzRmZjk4NmJjYWRkZDQifQ=="/>
  </w:docVars>
  <w:rsids>
    <w:rsidRoot w:val="5ED81DAC"/>
    <w:rsid w:val="000205A6"/>
    <w:rsid w:val="000344AB"/>
    <w:rsid w:val="000419EE"/>
    <w:rsid w:val="000428D6"/>
    <w:rsid w:val="00044C58"/>
    <w:rsid w:val="000507F3"/>
    <w:rsid w:val="00066F29"/>
    <w:rsid w:val="00084409"/>
    <w:rsid w:val="00091DC9"/>
    <w:rsid w:val="000A524C"/>
    <w:rsid w:val="00133AF2"/>
    <w:rsid w:val="00185B38"/>
    <w:rsid w:val="00195EF7"/>
    <w:rsid w:val="001B479B"/>
    <w:rsid w:val="00255F25"/>
    <w:rsid w:val="00281844"/>
    <w:rsid w:val="00284B2E"/>
    <w:rsid w:val="002B3A09"/>
    <w:rsid w:val="002D32AC"/>
    <w:rsid w:val="00334574"/>
    <w:rsid w:val="00341929"/>
    <w:rsid w:val="00371F02"/>
    <w:rsid w:val="0038364D"/>
    <w:rsid w:val="00395AD4"/>
    <w:rsid w:val="003A598E"/>
    <w:rsid w:val="003B47F3"/>
    <w:rsid w:val="003E563B"/>
    <w:rsid w:val="004010C7"/>
    <w:rsid w:val="004059E1"/>
    <w:rsid w:val="00447C10"/>
    <w:rsid w:val="0046240D"/>
    <w:rsid w:val="004C2124"/>
    <w:rsid w:val="004D37DB"/>
    <w:rsid w:val="004E1D12"/>
    <w:rsid w:val="00520A90"/>
    <w:rsid w:val="005430AA"/>
    <w:rsid w:val="00554777"/>
    <w:rsid w:val="00582E5E"/>
    <w:rsid w:val="005D2B8B"/>
    <w:rsid w:val="00644367"/>
    <w:rsid w:val="0068012A"/>
    <w:rsid w:val="00690D7C"/>
    <w:rsid w:val="006A39D9"/>
    <w:rsid w:val="006B3721"/>
    <w:rsid w:val="006C256D"/>
    <w:rsid w:val="006D5AD7"/>
    <w:rsid w:val="007069AB"/>
    <w:rsid w:val="00773013"/>
    <w:rsid w:val="007C4260"/>
    <w:rsid w:val="007E4CE9"/>
    <w:rsid w:val="007F397D"/>
    <w:rsid w:val="00810BB7"/>
    <w:rsid w:val="00823DAC"/>
    <w:rsid w:val="0087093F"/>
    <w:rsid w:val="009024D8"/>
    <w:rsid w:val="009436C7"/>
    <w:rsid w:val="00945BE0"/>
    <w:rsid w:val="00970F0B"/>
    <w:rsid w:val="009A7C48"/>
    <w:rsid w:val="009B057F"/>
    <w:rsid w:val="009D26CF"/>
    <w:rsid w:val="00A20E89"/>
    <w:rsid w:val="00A573D6"/>
    <w:rsid w:val="00A75DED"/>
    <w:rsid w:val="00A90DBE"/>
    <w:rsid w:val="00A96FA7"/>
    <w:rsid w:val="00B25260"/>
    <w:rsid w:val="00B40906"/>
    <w:rsid w:val="00B40C91"/>
    <w:rsid w:val="00B8526A"/>
    <w:rsid w:val="00B92441"/>
    <w:rsid w:val="00B97D1E"/>
    <w:rsid w:val="00BA2966"/>
    <w:rsid w:val="00BC2D74"/>
    <w:rsid w:val="00BE3257"/>
    <w:rsid w:val="00BF1197"/>
    <w:rsid w:val="00CA3A7B"/>
    <w:rsid w:val="00CC5C0E"/>
    <w:rsid w:val="00CF1173"/>
    <w:rsid w:val="00CF3E17"/>
    <w:rsid w:val="00D07901"/>
    <w:rsid w:val="00D30B8C"/>
    <w:rsid w:val="00D41A4B"/>
    <w:rsid w:val="00D47CD7"/>
    <w:rsid w:val="00D56C8D"/>
    <w:rsid w:val="00D5738E"/>
    <w:rsid w:val="00D62D65"/>
    <w:rsid w:val="00D777BC"/>
    <w:rsid w:val="00D96A95"/>
    <w:rsid w:val="00DF59F2"/>
    <w:rsid w:val="00DF7F5D"/>
    <w:rsid w:val="00E02264"/>
    <w:rsid w:val="00E45CE2"/>
    <w:rsid w:val="00E51CC3"/>
    <w:rsid w:val="00E57052"/>
    <w:rsid w:val="00E627F9"/>
    <w:rsid w:val="00EC7874"/>
    <w:rsid w:val="00EE1529"/>
    <w:rsid w:val="00EF33D3"/>
    <w:rsid w:val="00F163DE"/>
    <w:rsid w:val="00F41618"/>
    <w:rsid w:val="00F65687"/>
    <w:rsid w:val="00F857D5"/>
    <w:rsid w:val="00F948DE"/>
    <w:rsid w:val="00FA21F0"/>
    <w:rsid w:val="00FB0688"/>
    <w:rsid w:val="00FC5DFE"/>
    <w:rsid w:val="00FC7161"/>
    <w:rsid w:val="00FD4F56"/>
    <w:rsid w:val="00FE06AD"/>
    <w:rsid w:val="010D5714"/>
    <w:rsid w:val="01187F82"/>
    <w:rsid w:val="01474F3F"/>
    <w:rsid w:val="017C10F5"/>
    <w:rsid w:val="01B97EBC"/>
    <w:rsid w:val="01E6703A"/>
    <w:rsid w:val="01F75918"/>
    <w:rsid w:val="02024DDA"/>
    <w:rsid w:val="024C626A"/>
    <w:rsid w:val="02605875"/>
    <w:rsid w:val="027813B7"/>
    <w:rsid w:val="028B52B8"/>
    <w:rsid w:val="02E04C78"/>
    <w:rsid w:val="03001BFB"/>
    <w:rsid w:val="030809D9"/>
    <w:rsid w:val="03D0550E"/>
    <w:rsid w:val="04057891"/>
    <w:rsid w:val="045F54A4"/>
    <w:rsid w:val="04C10F25"/>
    <w:rsid w:val="04DB2E37"/>
    <w:rsid w:val="04FD5EB2"/>
    <w:rsid w:val="051369D1"/>
    <w:rsid w:val="058374B8"/>
    <w:rsid w:val="059E7C40"/>
    <w:rsid w:val="06251AC9"/>
    <w:rsid w:val="0648280F"/>
    <w:rsid w:val="06877D74"/>
    <w:rsid w:val="06A048D2"/>
    <w:rsid w:val="06AA3691"/>
    <w:rsid w:val="06B73C0B"/>
    <w:rsid w:val="06DB66C9"/>
    <w:rsid w:val="071E68E3"/>
    <w:rsid w:val="074C1DB6"/>
    <w:rsid w:val="075B5BE2"/>
    <w:rsid w:val="07650CBE"/>
    <w:rsid w:val="07807538"/>
    <w:rsid w:val="07B82926"/>
    <w:rsid w:val="07C96D7A"/>
    <w:rsid w:val="07D36B7E"/>
    <w:rsid w:val="07F32ACD"/>
    <w:rsid w:val="08140DBC"/>
    <w:rsid w:val="08806155"/>
    <w:rsid w:val="093E4476"/>
    <w:rsid w:val="09686617"/>
    <w:rsid w:val="09881C5C"/>
    <w:rsid w:val="098F5A10"/>
    <w:rsid w:val="09EA7DFE"/>
    <w:rsid w:val="0ABB2638"/>
    <w:rsid w:val="0B037EE2"/>
    <w:rsid w:val="0B10183A"/>
    <w:rsid w:val="0B524B14"/>
    <w:rsid w:val="0B942158"/>
    <w:rsid w:val="0BA005D1"/>
    <w:rsid w:val="0BCB651A"/>
    <w:rsid w:val="0BCE4E71"/>
    <w:rsid w:val="0BD32317"/>
    <w:rsid w:val="0BDD08CC"/>
    <w:rsid w:val="0C531672"/>
    <w:rsid w:val="0C6F01FB"/>
    <w:rsid w:val="0C721D86"/>
    <w:rsid w:val="0C8E2093"/>
    <w:rsid w:val="0D6F1D96"/>
    <w:rsid w:val="0D870FB5"/>
    <w:rsid w:val="0D9822D0"/>
    <w:rsid w:val="0DBA75FC"/>
    <w:rsid w:val="0E1E207C"/>
    <w:rsid w:val="0E3E7CE9"/>
    <w:rsid w:val="0E6C0F8B"/>
    <w:rsid w:val="0FB30BC5"/>
    <w:rsid w:val="0FB76CB7"/>
    <w:rsid w:val="0FDA7185"/>
    <w:rsid w:val="1089567B"/>
    <w:rsid w:val="108C231C"/>
    <w:rsid w:val="109439EA"/>
    <w:rsid w:val="10AB1E45"/>
    <w:rsid w:val="10B30A9F"/>
    <w:rsid w:val="112C25EE"/>
    <w:rsid w:val="119E27BF"/>
    <w:rsid w:val="12123C62"/>
    <w:rsid w:val="12195A3E"/>
    <w:rsid w:val="122563A7"/>
    <w:rsid w:val="12327710"/>
    <w:rsid w:val="12931C5B"/>
    <w:rsid w:val="12A17F2E"/>
    <w:rsid w:val="12C42A0D"/>
    <w:rsid w:val="12D629DD"/>
    <w:rsid w:val="132121C2"/>
    <w:rsid w:val="132E1FA8"/>
    <w:rsid w:val="13AC2D78"/>
    <w:rsid w:val="13AE7C2A"/>
    <w:rsid w:val="13B05A9E"/>
    <w:rsid w:val="14187342"/>
    <w:rsid w:val="147E7D46"/>
    <w:rsid w:val="14A4274A"/>
    <w:rsid w:val="14AA76AF"/>
    <w:rsid w:val="15213B90"/>
    <w:rsid w:val="1526276B"/>
    <w:rsid w:val="152706F0"/>
    <w:rsid w:val="152E6770"/>
    <w:rsid w:val="155D4B95"/>
    <w:rsid w:val="155F2A46"/>
    <w:rsid w:val="15967D9E"/>
    <w:rsid w:val="159A49A8"/>
    <w:rsid w:val="15A004C0"/>
    <w:rsid w:val="15A656BB"/>
    <w:rsid w:val="15C47B8B"/>
    <w:rsid w:val="160843B4"/>
    <w:rsid w:val="16086A06"/>
    <w:rsid w:val="160F6310"/>
    <w:rsid w:val="162B595F"/>
    <w:rsid w:val="166A65EB"/>
    <w:rsid w:val="16AF0523"/>
    <w:rsid w:val="16D13801"/>
    <w:rsid w:val="16DB76B8"/>
    <w:rsid w:val="17441978"/>
    <w:rsid w:val="17517FD3"/>
    <w:rsid w:val="185045F3"/>
    <w:rsid w:val="187C76ED"/>
    <w:rsid w:val="18870264"/>
    <w:rsid w:val="18C958B2"/>
    <w:rsid w:val="18D858A9"/>
    <w:rsid w:val="1A126573"/>
    <w:rsid w:val="1A2B10B0"/>
    <w:rsid w:val="1A4E7E2D"/>
    <w:rsid w:val="1A6F180E"/>
    <w:rsid w:val="1A75158E"/>
    <w:rsid w:val="1ACB074D"/>
    <w:rsid w:val="1B121C06"/>
    <w:rsid w:val="1B356733"/>
    <w:rsid w:val="1B375514"/>
    <w:rsid w:val="1B550B61"/>
    <w:rsid w:val="1B6F0D32"/>
    <w:rsid w:val="1B730322"/>
    <w:rsid w:val="1C1A23E6"/>
    <w:rsid w:val="1C6B5BA1"/>
    <w:rsid w:val="1D13770D"/>
    <w:rsid w:val="1D1752A5"/>
    <w:rsid w:val="1D2B5F4C"/>
    <w:rsid w:val="1D4329BE"/>
    <w:rsid w:val="1DDE0BB6"/>
    <w:rsid w:val="1DF367E6"/>
    <w:rsid w:val="1E240B4E"/>
    <w:rsid w:val="1E3712A3"/>
    <w:rsid w:val="1E4A2375"/>
    <w:rsid w:val="1F487568"/>
    <w:rsid w:val="1FCF22D1"/>
    <w:rsid w:val="208C62D3"/>
    <w:rsid w:val="209654A6"/>
    <w:rsid w:val="20F2519A"/>
    <w:rsid w:val="21127F7A"/>
    <w:rsid w:val="21196E0E"/>
    <w:rsid w:val="212C5494"/>
    <w:rsid w:val="219439C9"/>
    <w:rsid w:val="21E40A93"/>
    <w:rsid w:val="21EF4556"/>
    <w:rsid w:val="224538A8"/>
    <w:rsid w:val="22461240"/>
    <w:rsid w:val="224779EC"/>
    <w:rsid w:val="224C2E5C"/>
    <w:rsid w:val="226F2862"/>
    <w:rsid w:val="22723796"/>
    <w:rsid w:val="22AA77A0"/>
    <w:rsid w:val="22BF4BFA"/>
    <w:rsid w:val="22E25C79"/>
    <w:rsid w:val="236F7FC7"/>
    <w:rsid w:val="23A83233"/>
    <w:rsid w:val="23BB24B5"/>
    <w:rsid w:val="23C17C8D"/>
    <w:rsid w:val="250E3F52"/>
    <w:rsid w:val="253966F0"/>
    <w:rsid w:val="26184FB1"/>
    <w:rsid w:val="266650BB"/>
    <w:rsid w:val="267D150B"/>
    <w:rsid w:val="268C1C4E"/>
    <w:rsid w:val="26FF52DE"/>
    <w:rsid w:val="27025098"/>
    <w:rsid w:val="27413639"/>
    <w:rsid w:val="27C55E0C"/>
    <w:rsid w:val="27CC352A"/>
    <w:rsid w:val="28154BB6"/>
    <w:rsid w:val="28693F8B"/>
    <w:rsid w:val="29096D91"/>
    <w:rsid w:val="290E1BF3"/>
    <w:rsid w:val="292520C2"/>
    <w:rsid w:val="2934119A"/>
    <w:rsid w:val="299A26BE"/>
    <w:rsid w:val="2A004459"/>
    <w:rsid w:val="2A5D72BC"/>
    <w:rsid w:val="2AC92B05"/>
    <w:rsid w:val="2B9C777D"/>
    <w:rsid w:val="2BE90C12"/>
    <w:rsid w:val="2BFD38EB"/>
    <w:rsid w:val="2C070ACC"/>
    <w:rsid w:val="2C096E45"/>
    <w:rsid w:val="2C183C4A"/>
    <w:rsid w:val="2C905058"/>
    <w:rsid w:val="2CBA0DE2"/>
    <w:rsid w:val="2D97633D"/>
    <w:rsid w:val="2E1452D6"/>
    <w:rsid w:val="2E154B14"/>
    <w:rsid w:val="2E3C0ECE"/>
    <w:rsid w:val="2E5112A5"/>
    <w:rsid w:val="2E5303B6"/>
    <w:rsid w:val="2E5C7F14"/>
    <w:rsid w:val="2E64526C"/>
    <w:rsid w:val="2E843F77"/>
    <w:rsid w:val="2EFA77EA"/>
    <w:rsid w:val="2F0910E6"/>
    <w:rsid w:val="2F0F37C6"/>
    <w:rsid w:val="2F5B5F8C"/>
    <w:rsid w:val="2F8E66F5"/>
    <w:rsid w:val="2FA24AD3"/>
    <w:rsid w:val="2FB13A59"/>
    <w:rsid w:val="2FD61144"/>
    <w:rsid w:val="2FFA7C33"/>
    <w:rsid w:val="304242FB"/>
    <w:rsid w:val="306F0AB4"/>
    <w:rsid w:val="308C4070"/>
    <w:rsid w:val="314B3F7D"/>
    <w:rsid w:val="314F3D3A"/>
    <w:rsid w:val="31C323B3"/>
    <w:rsid w:val="325E7A17"/>
    <w:rsid w:val="32626EB0"/>
    <w:rsid w:val="327E255B"/>
    <w:rsid w:val="32BF33B6"/>
    <w:rsid w:val="33182F37"/>
    <w:rsid w:val="33CD3FBD"/>
    <w:rsid w:val="33DD4D9E"/>
    <w:rsid w:val="340567A1"/>
    <w:rsid w:val="34251151"/>
    <w:rsid w:val="34950514"/>
    <w:rsid w:val="351C14D5"/>
    <w:rsid w:val="35C8493F"/>
    <w:rsid w:val="361649CA"/>
    <w:rsid w:val="363D1CCD"/>
    <w:rsid w:val="364566CF"/>
    <w:rsid w:val="36C44C28"/>
    <w:rsid w:val="36E97005"/>
    <w:rsid w:val="36EB2D2C"/>
    <w:rsid w:val="37215881"/>
    <w:rsid w:val="376679E7"/>
    <w:rsid w:val="379904F7"/>
    <w:rsid w:val="37EE11D2"/>
    <w:rsid w:val="38135655"/>
    <w:rsid w:val="38257C8F"/>
    <w:rsid w:val="382944A3"/>
    <w:rsid w:val="385C1F1F"/>
    <w:rsid w:val="389422DF"/>
    <w:rsid w:val="38A87830"/>
    <w:rsid w:val="38E10226"/>
    <w:rsid w:val="396143E1"/>
    <w:rsid w:val="39931A02"/>
    <w:rsid w:val="39ED508D"/>
    <w:rsid w:val="3A2D24F7"/>
    <w:rsid w:val="3A547A8A"/>
    <w:rsid w:val="3A82478C"/>
    <w:rsid w:val="3A8D7C34"/>
    <w:rsid w:val="3AD005DD"/>
    <w:rsid w:val="3B0F049B"/>
    <w:rsid w:val="3B277EE7"/>
    <w:rsid w:val="3B3A5199"/>
    <w:rsid w:val="3B407FFF"/>
    <w:rsid w:val="3B4B7D11"/>
    <w:rsid w:val="3B5C7487"/>
    <w:rsid w:val="3BB649F8"/>
    <w:rsid w:val="3BF220E2"/>
    <w:rsid w:val="3C0A7DB5"/>
    <w:rsid w:val="3C204D26"/>
    <w:rsid w:val="3C790FC6"/>
    <w:rsid w:val="3D031BE7"/>
    <w:rsid w:val="3D691A73"/>
    <w:rsid w:val="3D883253"/>
    <w:rsid w:val="3DBD7888"/>
    <w:rsid w:val="3E217B7F"/>
    <w:rsid w:val="3F290860"/>
    <w:rsid w:val="3F681A5E"/>
    <w:rsid w:val="3F8B7486"/>
    <w:rsid w:val="3FAF4A54"/>
    <w:rsid w:val="3FB9585C"/>
    <w:rsid w:val="40534BA2"/>
    <w:rsid w:val="406655A8"/>
    <w:rsid w:val="408254B1"/>
    <w:rsid w:val="40ED2B91"/>
    <w:rsid w:val="412B15D8"/>
    <w:rsid w:val="4157176A"/>
    <w:rsid w:val="41653C34"/>
    <w:rsid w:val="41D138C9"/>
    <w:rsid w:val="41D844CB"/>
    <w:rsid w:val="4218244F"/>
    <w:rsid w:val="426655A2"/>
    <w:rsid w:val="42872839"/>
    <w:rsid w:val="42BB4111"/>
    <w:rsid w:val="42C31E3F"/>
    <w:rsid w:val="433C2AA7"/>
    <w:rsid w:val="434A33B2"/>
    <w:rsid w:val="43896A93"/>
    <w:rsid w:val="43BC73F4"/>
    <w:rsid w:val="44154092"/>
    <w:rsid w:val="44553951"/>
    <w:rsid w:val="445C1408"/>
    <w:rsid w:val="448779EC"/>
    <w:rsid w:val="448F7DB0"/>
    <w:rsid w:val="44AC1397"/>
    <w:rsid w:val="44C47BAD"/>
    <w:rsid w:val="44F75336"/>
    <w:rsid w:val="45734BFD"/>
    <w:rsid w:val="45817A40"/>
    <w:rsid w:val="4609407D"/>
    <w:rsid w:val="46165CC9"/>
    <w:rsid w:val="462A38A5"/>
    <w:rsid w:val="4638003D"/>
    <w:rsid w:val="466542B9"/>
    <w:rsid w:val="466643F5"/>
    <w:rsid w:val="46A611EC"/>
    <w:rsid w:val="46D34F73"/>
    <w:rsid w:val="47076A75"/>
    <w:rsid w:val="471A0477"/>
    <w:rsid w:val="476D6017"/>
    <w:rsid w:val="478763E7"/>
    <w:rsid w:val="47BB6D5A"/>
    <w:rsid w:val="47C54A05"/>
    <w:rsid w:val="48305F7D"/>
    <w:rsid w:val="488F0587"/>
    <w:rsid w:val="48B668EB"/>
    <w:rsid w:val="48E318E7"/>
    <w:rsid w:val="493A4821"/>
    <w:rsid w:val="493B6744"/>
    <w:rsid w:val="4999049C"/>
    <w:rsid w:val="49B91A3B"/>
    <w:rsid w:val="49C166ED"/>
    <w:rsid w:val="49DC43E5"/>
    <w:rsid w:val="49F41101"/>
    <w:rsid w:val="4A6C5AC8"/>
    <w:rsid w:val="4ADB3799"/>
    <w:rsid w:val="4AF412D5"/>
    <w:rsid w:val="4B0A0F41"/>
    <w:rsid w:val="4B406955"/>
    <w:rsid w:val="4B8A05C1"/>
    <w:rsid w:val="4C050940"/>
    <w:rsid w:val="4C143F03"/>
    <w:rsid w:val="4C344EAC"/>
    <w:rsid w:val="4CFE09D8"/>
    <w:rsid w:val="4D144CB5"/>
    <w:rsid w:val="4D2335A4"/>
    <w:rsid w:val="4D7428BC"/>
    <w:rsid w:val="4DEB4B55"/>
    <w:rsid w:val="4E0E1AB7"/>
    <w:rsid w:val="4E381184"/>
    <w:rsid w:val="4E4F79BF"/>
    <w:rsid w:val="4E884666"/>
    <w:rsid w:val="4EEA154B"/>
    <w:rsid w:val="4F254B54"/>
    <w:rsid w:val="4F366522"/>
    <w:rsid w:val="4F493D7E"/>
    <w:rsid w:val="4F4B0632"/>
    <w:rsid w:val="4F644380"/>
    <w:rsid w:val="4FB604F0"/>
    <w:rsid w:val="502508FF"/>
    <w:rsid w:val="50312A25"/>
    <w:rsid w:val="5072218C"/>
    <w:rsid w:val="50820B4A"/>
    <w:rsid w:val="50A24514"/>
    <w:rsid w:val="50AF2D23"/>
    <w:rsid w:val="50C676D3"/>
    <w:rsid w:val="50C84AA7"/>
    <w:rsid w:val="510226D8"/>
    <w:rsid w:val="5146703C"/>
    <w:rsid w:val="516648AE"/>
    <w:rsid w:val="5258341E"/>
    <w:rsid w:val="5268102B"/>
    <w:rsid w:val="528907C2"/>
    <w:rsid w:val="52953414"/>
    <w:rsid w:val="529D50E8"/>
    <w:rsid w:val="52DE57F3"/>
    <w:rsid w:val="532858AF"/>
    <w:rsid w:val="53503B24"/>
    <w:rsid w:val="53E40392"/>
    <w:rsid w:val="5431365E"/>
    <w:rsid w:val="549A73FA"/>
    <w:rsid w:val="54D2033C"/>
    <w:rsid w:val="558B6D4C"/>
    <w:rsid w:val="559A15EF"/>
    <w:rsid w:val="55C72FD0"/>
    <w:rsid w:val="561B32CA"/>
    <w:rsid w:val="568E2DFB"/>
    <w:rsid w:val="56B16973"/>
    <w:rsid w:val="56CF7EF9"/>
    <w:rsid w:val="56FF4718"/>
    <w:rsid w:val="57080A40"/>
    <w:rsid w:val="575C21A3"/>
    <w:rsid w:val="577D6796"/>
    <w:rsid w:val="5787483E"/>
    <w:rsid w:val="57B510FF"/>
    <w:rsid w:val="582167B4"/>
    <w:rsid w:val="587B1357"/>
    <w:rsid w:val="58941A3F"/>
    <w:rsid w:val="58AF77E1"/>
    <w:rsid w:val="58BB47EC"/>
    <w:rsid w:val="59055362"/>
    <w:rsid w:val="59E94F61"/>
    <w:rsid w:val="5A566B29"/>
    <w:rsid w:val="5A660152"/>
    <w:rsid w:val="5A8067D1"/>
    <w:rsid w:val="5A862520"/>
    <w:rsid w:val="5B3413BA"/>
    <w:rsid w:val="5B5E53E9"/>
    <w:rsid w:val="5BAA692A"/>
    <w:rsid w:val="5BCA0E79"/>
    <w:rsid w:val="5CB8177C"/>
    <w:rsid w:val="5D0A0662"/>
    <w:rsid w:val="5E0B322E"/>
    <w:rsid w:val="5E204C2E"/>
    <w:rsid w:val="5E7D6ACC"/>
    <w:rsid w:val="5ED81DAC"/>
    <w:rsid w:val="60285BE2"/>
    <w:rsid w:val="602A4FBB"/>
    <w:rsid w:val="602E0951"/>
    <w:rsid w:val="60C4263B"/>
    <w:rsid w:val="60F54788"/>
    <w:rsid w:val="61013F53"/>
    <w:rsid w:val="61196962"/>
    <w:rsid w:val="61932E38"/>
    <w:rsid w:val="61F91C2E"/>
    <w:rsid w:val="629C3743"/>
    <w:rsid w:val="637B20D9"/>
    <w:rsid w:val="63D756DA"/>
    <w:rsid w:val="63E63356"/>
    <w:rsid w:val="64142D16"/>
    <w:rsid w:val="64A32A4F"/>
    <w:rsid w:val="64BF7F6A"/>
    <w:rsid w:val="650A73D6"/>
    <w:rsid w:val="6517784C"/>
    <w:rsid w:val="656834DC"/>
    <w:rsid w:val="65C22226"/>
    <w:rsid w:val="65F12FD0"/>
    <w:rsid w:val="66452CAD"/>
    <w:rsid w:val="667A63AC"/>
    <w:rsid w:val="66D8192F"/>
    <w:rsid w:val="670B3B39"/>
    <w:rsid w:val="676934D1"/>
    <w:rsid w:val="677725ED"/>
    <w:rsid w:val="67B35595"/>
    <w:rsid w:val="67C3564E"/>
    <w:rsid w:val="67E2126F"/>
    <w:rsid w:val="681D520D"/>
    <w:rsid w:val="683470A5"/>
    <w:rsid w:val="68494F9D"/>
    <w:rsid w:val="687E6C55"/>
    <w:rsid w:val="688D20CD"/>
    <w:rsid w:val="68EC3211"/>
    <w:rsid w:val="690E4F73"/>
    <w:rsid w:val="69461235"/>
    <w:rsid w:val="6987116C"/>
    <w:rsid w:val="69A97015"/>
    <w:rsid w:val="69E50BA3"/>
    <w:rsid w:val="69E83DE9"/>
    <w:rsid w:val="6A9410F0"/>
    <w:rsid w:val="6A9A2CA0"/>
    <w:rsid w:val="6AAC2128"/>
    <w:rsid w:val="6AAD2B69"/>
    <w:rsid w:val="6AED2A7A"/>
    <w:rsid w:val="6B2B063C"/>
    <w:rsid w:val="6B311518"/>
    <w:rsid w:val="6BED6BD8"/>
    <w:rsid w:val="6BF02ADC"/>
    <w:rsid w:val="6C073629"/>
    <w:rsid w:val="6C1410C9"/>
    <w:rsid w:val="6C1C441D"/>
    <w:rsid w:val="6C3F7BC3"/>
    <w:rsid w:val="6C5336AD"/>
    <w:rsid w:val="6C6F4B5B"/>
    <w:rsid w:val="6D330413"/>
    <w:rsid w:val="6D333534"/>
    <w:rsid w:val="6D6B7435"/>
    <w:rsid w:val="6DC615ED"/>
    <w:rsid w:val="6E4A5E27"/>
    <w:rsid w:val="6E4C65BF"/>
    <w:rsid w:val="6E8C4CD3"/>
    <w:rsid w:val="6EAA3C81"/>
    <w:rsid w:val="6EBA5EF2"/>
    <w:rsid w:val="6EEB0368"/>
    <w:rsid w:val="6FBC2F87"/>
    <w:rsid w:val="7013710C"/>
    <w:rsid w:val="701B299B"/>
    <w:rsid w:val="70490CF3"/>
    <w:rsid w:val="70617481"/>
    <w:rsid w:val="70633837"/>
    <w:rsid w:val="706E167F"/>
    <w:rsid w:val="715635E4"/>
    <w:rsid w:val="7160274D"/>
    <w:rsid w:val="719735FC"/>
    <w:rsid w:val="71C9076E"/>
    <w:rsid w:val="71D95187"/>
    <w:rsid w:val="71EF3F64"/>
    <w:rsid w:val="721153C2"/>
    <w:rsid w:val="72944D26"/>
    <w:rsid w:val="72BB717C"/>
    <w:rsid w:val="72BE472E"/>
    <w:rsid w:val="72EF0DB5"/>
    <w:rsid w:val="738470D1"/>
    <w:rsid w:val="738A4093"/>
    <w:rsid w:val="73E96A42"/>
    <w:rsid w:val="73F5152C"/>
    <w:rsid w:val="73FE2E46"/>
    <w:rsid w:val="749704C5"/>
    <w:rsid w:val="74AE6039"/>
    <w:rsid w:val="74D20073"/>
    <w:rsid w:val="752D14B0"/>
    <w:rsid w:val="75891149"/>
    <w:rsid w:val="758F2A44"/>
    <w:rsid w:val="75CA3834"/>
    <w:rsid w:val="75FA5A17"/>
    <w:rsid w:val="76082A04"/>
    <w:rsid w:val="760B299D"/>
    <w:rsid w:val="762712A9"/>
    <w:rsid w:val="7681394F"/>
    <w:rsid w:val="769F53A9"/>
    <w:rsid w:val="774B36B9"/>
    <w:rsid w:val="77756766"/>
    <w:rsid w:val="778A02C3"/>
    <w:rsid w:val="77A849C2"/>
    <w:rsid w:val="77F20F49"/>
    <w:rsid w:val="78126374"/>
    <w:rsid w:val="781B5C12"/>
    <w:rsid w:val="783C19B7"/>
    <w:rsid w:val="7844281A"/>
    <w:rsid w:val="785E0C03"/>
    <w:rsid w:val="788313EF"/>
    <w:rsid w:val="78C8309B"/>
    <w:rsid w:val="79267326"/>
    <w:rsid w:val="79730D63"/>
    <w:rsid w:val="7978783A"/>
    <w:rsid w:val="7AA77361"/>
    <w:rsid w:val="7B1A4421"/>
    <w:rsid w:val="7BE64712"/>
    <w:rsid w:val="7C0D18B8"/>
    <w:rsid w:val="7C385083"/>
    <w:rsid w:val="7C946199"/>
    <w:rsid w:val="7CC4441A"/>
    <w:rsid w:val="7CE367A4"/>
    <w:rsid w:val="7D041700"/>
    <w:rsid w:val="7D044A37"/>
    <w:rsid w:val="7DAD753F"/>
    <w:rsid w:val="7E0775A8"/>
    <w:rsid w:val="7E8F5588"/>
    <w:rsid w:val="7EFC2DB7"/>
    <w:rsid w:val="7F477001"/>
    <w:rsid w:val="7F837513"/>
    <w:rsid w:val="7FA32B8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iPriority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4"/>
    <w:basedOn w:val="1"/>
    <w:next w:val="1"/>
    <w:qFormat/>
    <w:uiPriority w:val="0"/>
    <w:pPr>
      <w:keepNext/>
      <w:spacing w:line="440" w:lineRule="exact"/>
      <w:jc w:val="center"/>
      <w:outlineLvl w:val="3"/>
    </w:pPr>
    <w:rPr>
      <w:rFonts w:ascii="仿宋_GB2312" w:hAnsi="Times New Roman" w:eastAsia="仿宋_GB2312" w:cs="Times New Roman"/>
      <w:sz w:val="28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qFormat/>
    <w:uiPriority w:val="0"/>
    <w:pPr>
      <w:ind w:firstLine="420"/>
    </w:pPr>
  </w:style>
  <w:style w:type="paragraph" w:styleId="5">
    <w:name w:val="annotation text"/>
    <w:basedOn w:val="1"/>
    <w:link w:val="27"/>
    <w:qFormat/>
    <w:uiPriority w:val="0"/>
    <w:pPr>
      <w:jc w:val="left"/>
    </w:pPr>
  </w:style>
  <w:style w:type="paragraph" w:styleId="6">
    <w:name w:val="Body Text"/>
    <w:basedOn w:val="1"/>
    <w:link w:val="31"/>
    <w:qFormat/>
    <w:uiPriority w:val="0"/>
    <w:pPr>
      <w:spacing w:line="360" w:lineRule="auto"/>
    </w:pPr>
    <w:rPr>
      <w:sz w:val="24"/>
    </w:rPr>
  </w:style>
  <w:style w:type="paragraph" w:styleId="7">
    <w:name w:val="Plain Text"/>
    <w:basedOn w:val="1"/>
    <w:qFormat/>
    <w:uiPriority w:val="0"/>
    <w:rPr>
      <w:rFonts w:ascii="Arial" w:hAnsi="Roboto"/>
      <w:kern w:val="0"/>
      <w:sz w:val="20"/>
      <w:szCs w:val="20"/>
    </w:rPr>
  </w:style>
  <w:style w:type="paragraph" w:styleId="8">
    <w:name w:val="Balloon Text"/>
    <w:basedOn w:val="1"/>
    <w:link w:val="24"/>
    <w:semiHidden/>
    <w:unhideWhenUsed/>
    <w:qFormat/>
    <w:uiPriority w:val="0"/>
    <w:rPr>
      <w:sz w:val="18"/>
      <w:szCs w:val="18"/>
    </w:rPr>
  </w:style>
  <w:style w:type="paragraph" w:styleId="9">
    <w:name w:val="footer"/>
    <w:basedOn w:val="1"/>
    <w:link w:val="2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2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2">
    <w:name w:val="annotation subject"/>
    <w:basedOn w:val="5"/>
    <w:next w:val="5"/>
    <w:link w:val="28"/>
    <w:semiHidden/>
    <w:unhideWhenUsed/>
    <w:qFormat/>
    <w:uiPriority w:val="0"/>
    <w:rPr>
      <w:b/>
      <w:bCs/>
    </w:rPr>
  </w:style>
  <w:style w:type="paragraph" w:styleId="13">
    <w:name w:val="Body Text First Indent"/>
    <w:basedOn w:val="6"/>
    <w:link w:val="32"/>
    <w:qFormat/>
    <w:uiPriority w:val="0"/>
    <w:pPr>
      <w:spacing w:after="120" w:line="240" w:lineRule="auto"/>
      <w:ind w:firstLine="420" w:firstLineChars="100"/>
    </w:pPr>
    <w:rPr>
      <w:rFonts w:ascii="Times New Roman" w:hAnsi="Times New Roman" w:eastAsia="宋体" w:cs="Times New Roman"/>
      <w:sz w:val="21"/>
      <w:szCs w:val="20"/>
    </w:rPr>
  </w:style>
  <w:style w:type="table" w:styleId="15">
    <w:name w:val="Table Grid"/>
    <w:basedOn w:val="14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7">
    <w:name w:val="page number"/>
    <w:qFormat/>
    <w:uiPriority w:val="0"/>
    <w:rPr>
      <w:rFonts w:ascii="Times New Roman" w:hAnsi="Times New Roman" w:eastAsia="宋体" w:cs="Times New Roman"/>
    </w:rPr>
  </w:style>
  <w:style w:type="character" w:styleId="18">
    <w:name w:val="FollowedHyperlink"/>
    <w:basedOn w:val="16"/>
    <w:qFormat/>
    <w:uiPriority w:val="99"/>
    <w:rPr>
      <w:color w:val="72ACE8"/>
      <w:u w:val="single"/>
    </w:rPr>
  </w:style>
  <w:style w:type="character" w:styleId="19">
    <w:name w:val="Hyperlink"/>
    <w:basedOn w:val="16"/>
    <w:qFormat/>
    <w:uiPriority w:val="99"/>
    <w:rPr>
      <w:color w:val="72ACE8"/>
      <w:u w:val="single"/>
    </w:rPr>
  </w:style>
  <w:style w:type="character" w:styleId="20">
    <w:name w:val="annotation reference"/>
    <w:basedOn w:val="16"/>
    <w:qFormat/>
    <w:uiPriority w:val="0"/>
    <w:rPr>
      <w:sz w:val="21"/>
      <w:szCs w:val="21"/>
    </w:rPr>
  </w:style>
  <w:style w:type="paragraph" w:styleId="21">
    <w:name w:val="List Paragraph"/>
    <w:basedOn w:val="1"/>
    <w:qFormat/>
    <w:uiPriority w:val="99"/>
    <w:pPr>
      <w:ind w:firstLine="420" w:firstLineChars="200"/>
    </w:pPr>
  </w:style>
  <w:style w:type="character" w:customStyle="1" w:styleId="22">
    <w:name w:val="页眉 Char"/>
    <w:basedOn w:val="16"/>
    <w:link w:val="10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3">
    <w:name w:val="页脚 Char"/>
    <w:basedOn w:val="16"/>
    <w:link w:val="9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4">
    <w:name w:val="批注框文本 Char"/>
    <w:basedOn w:val="16"/>
    <w:link w:val="8"/>
    <w:semiHidden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5">
    <w:name w:val="font01"/>
    <w:basedOn w:val="16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6">
    <w:name w:val="font31"/>
    <w:basedOn w:val="16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27">
    <w:name w:val="批注文字 Char"/>
    <w:basedOn w:val="16"/>
    <w:link w:val="5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28">
    <w:name w:val="批注主题 Char"/>
    <w:basedOn w:val="27"/>
    <w:link w:val="12"/>
    <w:semiHidden/>
    <w:qFormat/>
    <w:uiPriority w:val="0"/>
    <w:rPr>
      <w:rFonts w:asciiTheme="minorHAnsi" w:hAnsiTheme="minorHAnsi" w:eastAsiaTheme="minorEastAsia" w:cstheme="minorBidi"/>
      <w:b/>
      <w:bCs/>
      <w:kern w:val="2"/>
      <w:sz w:val="21"/>
      <w:szCs w:val="24"/>
    </w:rPr>
  </w:style>
  <w:style w:type="character" w:customStyle="1" w:styleId="29">
    <w:name w:val="edui-clickable2"/>
    <w:basedOn w:val="16"/>
    <w:qFormat/>
    <w:uiPriority w:val="0"/>
    <w:rPr>
      <w:color w:val="0000FF"/>
      <w:u w:val="single"/>
    </w:rPr>
  </w:style>
  <w:style w:type="character" w:customStyle="1" w:styleId="30">
    <w:name w:val="edui-unclickable"/>
    <w:basedOn w:val="16"/>
    <w:qFormat/>
    <w:uiPriority w:val="0"/>
    <w:rPr>
      <w:color w:val="808080"/>
    </w:rPr>
  </w:style>
  <w:style w:type="character" w:customStyle="1" w:styleId="31">
    <w:name w:val="正文文本 Char"/>
    <w:basedOn w:val="16"/>
    <w:link w:val="6"/>
    <w:qFormat/>
    <w:uiPriority w:val="0"/>
    <w:rPr>
      <w:rFonts w:asciiTheme="minorHAnsi" w:hAnsiTheme="minorHAnsi" w:eastAsiaTheme="minorEastAsia" w:cstheme="minorBidi"/>
      <w:kern w:val="2"/>
      <w:sz w:val="24"/>
      <w:szCs w:val="24"/>
    </w:rPr>
  </w:style>
  <w:style w:type="character" w:customStyle="1" w:styleId="32">
    <w:name w:val="正文首行缩进 Char"/>
    <w:basedOn w:val="31"/>
    <w:link w:val="13"/>
    <w:qFormat/>
    <w:uiPriority w:val="0"/>
  </w:style>
  <w:style w:type="paragraph" w:customStyle="1" w:styleId="33">
    <w:name w:val="AONormal"/>
    <w:qFormat/>
    <w:uiPriority w:val="0"/>
    <w:pPr>
      <w:autoSpaceDE w:val="0"/>
      <w:autoSpaceDN w:val="0"/>
      <w:adjustRightInd w:val="0"/>
      <w:spacing w:line="400" w:lineRule="exact"/>
      <w:ind w:firstLine="440" w:firstLineChars="200"/>
    </w:pPr>
    <w:rPr>
      <w:rFonts w:ascii="华文楷体" w:hAnsi="华文楷体" w:eastAsia="华文楷体" w:cs="华文楷体"/>
      <w:sz w:val="22"/>
      <w:szCs w:val="21"/>
      <w:lang w:val="en-US" w:eastAsia="zh-CN" w:bidi="ar-SA"/>
    </w:rPr>
  </w:style>
  <w:style w:type="table" w:customStyle="1" w:styleId="3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35">
    <w:name w:val="Table Text"/>
    <w:basedOn w:val="1"/>
    <w:semiHidden/>
    <w:qFormat/>
    <w:uiPriority w:val="0"/>
    <w:rPr>
      <w:rFonts w:ascii="宋体" w:hAnsi="宋体" w:eastAsia="宋体" w:cs="宋体"/>
      <w:sz w:val="42"/>
      <w:szCs w:val="4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C6F8CE-5CC1-47A0-A606-2B7E240099E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4</Pages>
  <Words>3383</Words>
  <Characters>3641</Characters>
  <Lines>8</Lines>
  <Paragraphs>2</Paragraphs>
  <TotalTime>2</TotalTime>
  <ScaleCrop>false</ScaleCrop>
  <LinksUpToDate>false</LinksUpToDate>
  <CharactersWithSpaces>3931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2018-01-31T00:49:00Z</dcterms:created>
  <dc:creator>Administrator</dc:creator>
  <cp:lastModifiedBy>李娜</cp:lastModifiedBy>
  <cp:lastPrinted>2026-04-26T03:57:00Z</cp:lastPrinted>
  <dcterms:modified xsi:type="dcterms:W3CDTF">2026-06-22T01:30:25Z</dcterms:modified>
  <cp:revision>61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89BD9C663DF24EC89FB25D847544A3AD_13</vt:lpwstr>
  </property>
  <property fmtid="{D5CDD505-2E9C-101B-9397-08002B2CF9AE}" pid="4" name="KSOTemplateDocerSaveRecord">
    <vt:lpwstr>eyJoZGlkIjoiMjhhMmM5M2MxZWU0ZTdmM2YyZTE2N2MxMGIzMjAxZDgiLCJ1c2VySWQiOiIxNjYwNTM1MTY3In0=</vt:lpwstr>
  </property>
</Properties>
</file>