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468BE">
      <w:pPr>
        <w:rPr>
          <w:rFonts w:hint="default" w:ascii="宋体" w:hAnsi="宋体" w:eastAsia="宋体" w:cs="宋体"/>
          <w:bCs/>
          <w:sz w:val="24"/>
          <w:lang w:val="en-US" w:eastAsia="zh-CN"/>
        </w:rPr>
      </w:pPr>
    </w:p>
    <w:p w14:paraId="35A55170">
      <w:pPr>
        <w:rPr>
          <w:rFonts w:hint="default" w:ascii="宋体" w:hAnsi="宋体" w:eastAsia="宋体" w:cs="宋体"/>
          <w:b/>
          <w:bCs w:val="0"/>
          <w:sz w:val="24"/>
          <w:lang w:val="en-US" w:eastAsia="zh-CN"/>
        </w:rPr>
      </w:pPr>
    </w:p>
    <w:p w14:paraId="17124036">
      <w:pPr>
        <w:jc w:val="center"/>
        <w:rPr>
          <w:rFonts w:hint="eastAsia" w:ascii="宋体" w:hAnsi="宋体" w:eastAsia="宋体" w:cs="宋体"/>
          <w:b/>
          <w:bCs/>
          <w:i w:val="0"/>
          <w:iCs w:val="0"/>
          <w:caps w:val="0"/>
          <w:color w:val="000000"/>
          <w:spacing w:val="15"/>
          <w:sz w:val="33"/>
          <w:szCs w:val="33"/>
        </w:rPr>
      </w:pPr>
      <w:bookmarkStart w:id="0" w:name="_GoBack"/>
      <w:r>
        <w:rPr>
          <w:rFonts w:hint="eastAsia" w:cs="宋体"/>
          <w:b/>
          <w:bCs/>
          <w:i w:val="0"/>
          <w:iCs w:val="0"/>
          <w:caps w:val="0"/>
          <w:color w:val="000000"/>
          <w:spacing w:val="15"/>
          <w:sz w:val="33"/>
          <w:szCs w:val="33"/>
          <w:lang w:val="en-US" w:eastAsia="zh-CN"/>
        </w:rPr>
        <w:t>呼和浩特市第一</w:t>
      </w:r>
      <w:r>
        <w:rPr>
          <w:rFonts w:hint="eastAsia" w:ascii="宋体" w:hAnsi="宋体" w:eastAsia="宋体" w:cs="宋体"/>
          <w:b/>
          <w:bCs/>
          <w:i w:val="0"/>
          <w:iCs w:val="0"/>
          <w:caps w:val="0"/>
          <w:color w:val="000000"/>
          <w:spacing w:val="15"/>
          <w:sz w:val="33"/>
          <w:szCs w:val="33"/>
        </w:rPr>
        <w:t>医院</w:t>
      </w:r>
      <w:r>
        <w:rPr>
          <w:rFonts w:hint="eastAsia" w:cs="宋体"/>
          <w:b/>
          <w:bCs/>
          <w:i w:val="0"/>
          <w:iCs w:val="0"/>
          <w:caps w:val="0"/>
          <w:color w:val="000000"/>
          <w:spacing w:val="15"/>
          <w:sz w:val="33"/>
          <w:szCs w:val="33"/>
          <w:lang w:val="en-US" w:eastAsia="zh-CN"/>
        </w:rPr>
        <w:t>医疗设备更新</w:t>
      </w:r>
      <w:r>
        <w:rPr>
          <w:rFonts w:hint="eastAsia" w:ascii="宋体" w:hAnsi="宋体" w:eastAsia="宋体" w:cs="宋体"/>
          <w:b/>
          <w:bCs/>
          <w:i w:val="0"/>
          <w:iCs w:val="0"/>
          <w:caps w:val="0"/>
          <w:color w:val="000000"/>
          <w:spacing w:val="15"/>
          <w:sz w:val="33"/>
          <w:szCs w:val="33"/>
        </w:rPr>
        <w:t>项目</w:t>
      </w:r>
      <w:r>
        <w:rPr>
          <w:rFonts w:hint="eastAsia" w:cs="宋体"/>
          <w:b/>
          <w:bCs/>
          <w:i w:val="0"/>
          <w:iCs w:val="0"/>
          <w:caps w:val="0"/>
          <w:color w:val="000000"/>
          <w:spacing w:val="15"/>
          <w:sz w:val="33"/>
          <w:szCs w:val="33"/>
          <w:lang w:val="en-US" w:eastAsia="zh-CN"/>
        </w:rPr>
        <w:t>拟淘汰设备经济鉴定</w:t>
      </w:r>
      <w:r>
        <w:rPr>
          <w:rFonts w:hint="eastAsia" w:ascii="宋体" w:hAnsi="宋体" w:eastAsia="宋体" w:cs="宋体"/>
          <w:b/>
          <w:bCs/>
          <w:i w:val="0"/>
          <w:iCs w:val="0"/>
          <w:caps w:val="0"/>
          <w:color w:val="000000"/>
          <w:spacing w:val="15"/>
          <w:sz w:val="33"/>
          <w:szCs w:val="33"/>
        </w:rPr>
        <w:t>服务项目</w:t>
      </w:r>
      <w:r>
        <w:rPr>
          <w:rFonts w:hint="eastAsia" w:cs="宋体"/>
          <w:b/>
          <w:bCs/>
          <w:i w:val="0"/>
          <w:iCs w:val="0"/>
          <w:caps w:val="0"/>
          <w:color w:val="000000"/>
          <w:spacing w:val="15"/>
          <w:sz w:val="33"/>
          <w:szCs w:val="33"/>
          <w:lang w:val="en-US" w:eastAsia="zh-CN"/>
        </w:rPr>
        <w:t>询价服务</w:t>
      </w:r>
      <w:r>
        <w:rPr>
          <w:rFonts w:hint="eastAsia" w:ascii="宋体" w:hAnsi="宋体" w:eastAsia="宋体" w:cs="宋体"/>
          <w:b/>
          <w:bCs/>
          <w:i w:val="0"/>
          <w:iCs w:val="0"/>
          <w:caps w:val="0"/>
          <w:color w:val="000000"/>
          <w:spacing w:val="15"/>
          <w:sz w:val="33"/>
          <w:szCs w:val="33"/>
        </w:rPr>
        <w:t>需求</w:t>
      </w:r>
    </w:p>
    <w:bookmarkEnd w:id="0"/>
    <w:p w14:paraId="04D4EA25">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rPr>
      </w:pPr>
      <w:r>
        <w:rPr>
          <w:b/>
          <w:bCs/>
          <w:i w:val="0"/>
          <w:iCs w:val="0"/>
          <w:caps w:val="0"/>
          <w:color w:val="000000"/>
          <w:spacing w:val="0"/>
          <w:sz w:val="27"/>
          <w:szCs w:val="27"/>
        </w:rPr>
        <w:t>一、方案总则</w:t>
      </w:r>
    </w:p>
    <w:p w14:paraId="0ADA906B">
      <w:pPr>
        <w:pStyle w:val="4"/>
        <w:keepNext w:val="0"/>
        <w:keepLines w:val="0"/>
        <w:widowControl/>
        <w:suppressLineNumbers w:val="0"/>
        <w:spacing w:before="300" w:beforeAutospacing="0" w:after="150" w:afterAutospacing="0"/>
        <w:ind w:left="0" w:right="0"/>
        <w:rPr>
          <w:b/>
          <w:bCs/>
          <w:color w:val="000000"/>
          <w:sz w:val="24"/>
          <w:szCs w:val="24"/>
        </w:rPr>
      </w:pPr>
      <w:r>
        <w:rPr>
          <w:b/>
          <w:bCs/>
          <w:i w:val="0"/>
          <w:iCs w:val="0"/>
          <w:caps w:val="0"/>
          <w:color w:val="000000"/>
          <w:spacing w:val="0"/>
          <w:sz w:val="24"/>
          <w:szCs w:val="24"/>
        </w:rPr>
        <w:t>（一）项目概况</w:t>
      </w:r>
    </w:p>
    <w:p w14:paraId="6C8F9A3C">
      <w:pPr>
        <w:pStyle w:val="13"/>
        <w:keepNext w:val="0"/>
        <w:keepLines w:val="0"/>
        <w:widowControl/>
        <w:suppressLineNumbers w:val="0"/>
        <w:spacing w:before="150" w:beforeAutospacing="0" w:after="150" w:afterAutospacing="0"/>
        <w:ind w:left="0" w:right="0" w:firstLine="420"/>
        <w:rPr>
          <w:rFonts w:hint="default" w:eastAsia="宋体"/>
          <w:shd w:val="clear" w:color="FFFFFF" w:fill="D9D9D9"/>
          <w:lang w:val="en-US" w:eastAsia="zh-CN"/>
        </w:rPr>
      </w:pPr>
      <w:r>
        <w:rPr>
          <w:rFonts w:hint="eastAsia" w:ascii="宋体" w:hAnsi="宋体" w:eastAsia="宋体" w:cs="宋体"/>
          <w:i w:val="0"/>
          <w:iCs w:val="0"/>
          <w:caps w:val="0"/>
          <w:color w:val="333333"/>
          <w:spacing w:val="0"/>
          <w:sz w:val="21"/>
          <w:szCs w:val="21"/>
        </w:rPr>
        <w:t>本项目为</w:t>
      </w:r>
      <w:r>
        <w:rPr>
          <w:rFonts w:hint="eastAsia" w:ascii="宋体" w:hAnsi="宋体" w:eastAsia="宋体" w:cs="宋体"/>
          <w:i w:val="0"/>
          <w:iCs w:val="0"/>
          <w:caps w:val="0"/>
          <w:color w:val="333333"/>
          <w:spacing w:val="0"/>
          <w:sz w:val="21"/>
          <w:szCs w:val="21"/>
          <w:lang w:val="en-US" w:eastAsia="zh-CN"/>
        </w:rPr>
        <w:t>呼和浩特市第一</w:t>
      </w:r>
      <w:r>
        <w:rPr>
          <w:rFonts w:hint="eastAsia" w:ascii="宋体" w:hAnsi="宋体" w:eastAsia="宋体" w:cs="宋体"/>
          <w:i w:val="0"/>
          <w:iCs w:val="0"/>
          <w:caps w:val="0"/>
          <w:color w:val="333333"/>
          <w:spacing w:val="0"/>
          <w:sz w:val="21"/>
          <w:szCs w:val="21"/>
        </w:rPr>
        <w:t>医院</w:t>
      </w:r>
      <w:r>
        <w:rPr>
          <w:rFonts w:hint="eastAsia" w:ascii="宋体" w:hAnsi="宋体" w:eastAsia="宋体" w:cs="宋体"/>
          <w:i w:val="0"/>
          <w:iCs w:val="0"/>
          <w:caps w:val="0"/>
          <w:color w:val="333333"/>
          <w:spacing w:val="0"/>
          <w:sz w:val="21"/>
          <w:szCs w:val="21"/>
          <w:lang w:val="en-US" w:eastAsia="zh-CN"/>
        </w:rPr>
        <w:t>医疗设备更新项目</w:t>
      </w:r>
      <w:r>
        <w:rPr>
          <w:rFonts w:hint="eastAsia" w:ascii="宋体" w:hAnsi="宋体" w:eastAsia="宋体" w:cs="宋体"/>
          <w:i w:val="0"/>
          <w:iCs w:val="0"/>
          <w:caps w:val="0"/>
          <w:color w:val="333333"/>
          <w:spacing w:val="0"/>
          <w:sz w:val="21"/>
          <w:szCs w:val="21"/>
        </w:rPr>
        <w:t>提供专业的医疗设备报废鉴定</w:t>
      </w:r>
      <w:r>
        <w:rPr>
          <w:rFonts w:hint="eastAsia" w:ascii="宋体" w:hAnsi="宋体" w:eastAsia="宋体" w:cs="宋体"/>
          <w:i w:val="0"/>
          <w:iCs w:val="0"/>
          <w:caps w:val="0"/>
          <w:color w:val="333333"/>
          <w:spacing w:val="0"/>
          <w:sz w:val="21"/>
          <w:szCs w:val="21"/>
          <w:lang w:eastAsia="zh-CN"/>
        </w:rPr>
        <w:t>、</w:t>
      </w:r>
      <w:r>
        <w:rPr>
          <w:rFonts w:hint="eastAsia" w:ascii="宋体" w:hAnsi="宋体" w:eastAsia="宋体" w:cs="宋体"/>
          <w:i w:val="0"/>
          <w:iCs w:val="0"/>
          <w:caps w:val="0"/>
          <w:color w:val="333333"/>
          <w:spacing w:val="0"/>
          <w:sz w:val="21"/>
          <w:szCs w:val="21"/>
          <w:lang w:val="en-US" w:eastAsia="zh-CN"/>
        </w:rPr>
        <w:t>鉴定</w:t>
      </w:r>
      <w:r>
        <w:rPr>
          <w:rFonts w:hint="eastAsia" w:ascii="宋体" w:hAnsi="宋体" w:eastAsia="宋体" w:cs="宋体"/>
          <w:i w:val="0"/>
          <w:iCs w:val="0"/>
          <w:caps w:val="0"/>
          <w:color w:val="333333"/>
          <w:spacing w:val="0"/>
          <w:sz w:val="21"/>
          <w:szCs w:val="21"/>
        </w:rPr>
        <w:t>报告编制及相关咨询服务</w:t>
      </w:r>
      <w:r>
        <w:rPr>
          <w:rFonts w:hint="eastAsia" w:ascii="宋体" w:hAnsi="宋体" w:eastAsia="宋体" w:cs="宋体"/>
          <w:i w:val="0"/>
          <w:iCs w:val="0"/>
          <w:caps w:val="0"/>
          <w:color w:val="333333"/>
          <w:spacing w:val="0"/>
          <w:sz w:val="21"/>
          <w:szCs w:val="21"/>
          <w:lang w:eastAsia="zh-CN"/>
        </w:rPr>
        <w:t>，</w:t>
      </w:r>
      <w:r>
        <w:rPr>
          <w:rFonts w:hint="eastAsia" w:ascii="宋体" w:hAnsi="宋体" w:eastAsia="宋体" w:cs="宋体"/>
          <w:i w:val="0"/>
          <w:iCs w:val="0"/>
          <w:caps w:val="0"/>
          <w:color w:val="333333"/>
          <w:spacing w:val="0"/>
          <w:sz w:val="21"/>
          <w:szCs w:val="21"/>
        </w:rPr>
        <w:t>旨在通过专业咨询服务明确项目建设必要性、技术可行性、经济合理性，为项目立项、审批及实施提供核心决策依据。</w:t>
      </w:r>
      <w:r>
        <w:rPr>
          <w:rFonts w:hint="eastAsia" w:ascii="宋体" w:hAnsi="宋体" w:eastAsia="宋体" w:cs="宋体"/>
          <w:i w:val="0"/>
          <w:iCs w:val="0"/>
          <w:caps w:val="0"/>
          <w:color w:val="333333"/>
          <w:spacing w:val="0"/>
          <w:sz w:val="21"/>
          <w:szCs w:val="21"/>
          <w:lang w:val="en-US" w:eastAsia="zh-CN"/>
        </w:rPr>
        <w:t>医疗设备更新项目包括淘汰和更新核磁、CT等3台医疗设备，资金为中央财政专项资金拨付80%，另20%由医院自有经费支持。按照自治区发改委和卫健委对申报材料要求，申报项目需提供具备资质的第三方咨询机构出具的医疗设备报废鉴定报告，现需招标一家第三方咨询机构提供项目医疗设备报废鉴定及鉴定报告编制服务。</w:t>
      </w:r>
    </w:p>
    <w:p w14:paraId="7D4A08B1">
      <w:pPr>
        <w:pStyle w:val="4"/>
        <w:keepNext w:val="0"/>
        <w:keepLines w:val="0"/>
        <w:widowControl/>
        <w:suppressLineNumbers w:val="0"/>
        <w:spacing w:before="300" w:beforeAutospacing="0" w:after="150" w:afterAutospacing="0"/>
        <w:ind w:left="0" w:right="0"/>
        <w:rPr>
          <w:b/>
          <w:bCs/>
          <w:color w:val="000000"/>
          <w:sz w:val="24"/>
          <w:szCs w:val="24"/>
        </w:rPr>
      </w:pPr>
      <w:r>
        <w:rPr>
          <w:b/>
          <w:bCs/>
          <w:i w:val="0"/>
          <w:iCs w:val="0"/>
          <w:caps w:val="0"/>
          <w:color w:val="000000"/>
          <w:spacing w:val="0"/>
          <w:sz w:val="24"/>
          <w:szCs w:val="24"/>
        </w:rPr>
        <w:t>（二）招标主体及资金</w:t>
      </w:r>
    </w:p>
    <w:p w14:paraId="0FE8B968">
      <w:pPr>
        <w:keepNext w:val="0"/>
        <w:keepLines w:val="0"/>
        <w:widowControl/>
        <w:numPr>
          <w:ilvl w:val="0"/>
          <w:numId w:val="1"/>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招标人：</w:t>
      </w:r>
      <w:r>
        <w:rPr>
          <w:rFonts w:hint="eastAsia" w:ascii="宋体" w:hAnsi="宋体" w:eastAsia="宋体" w:cs="宋体"/>
          <w:i w:val="0"/>
          <w:iCs w:val="0"/>
          <w:caps w:val="0"/>
          <w:color w:val="333333"/>
          <w:spacing w:val="0"/>
          <w:sz w:val="21"/>
          <w:szCs w:val="21"/>
          <w:lang w:val="en-US" w:eastAsia="zh-CN"/>
        </w:rPr>
        <w:t>呼和浩特市第一医院</w:t>
      </w:r>
    </w:p>
    <w:p w14:paraId="0985299F">
      <w:pPr>
        <w:keepNext w:val="0"/>
        <w:keepLines w:val="0"/>
        <w:widowControl/>
        <w:numPr>
          <w:ilvl w:val="0"/>
          <w:numId w:val="1"/>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服务地点：</w:t>
      </w:r>
      <w:r>
        <w:rPr>
          <w:rFonts w:hint="eastAsia" w:ascii="宋体" w:hAnsi="宋体" w:eastAsia="宋体" w:cs="宋体"/>
          <w:i w:val="0"/>
          <w:iCs w:val="0"/>
          <w:caps w:val="0"/>
          <w:color w:val="333333"/>
          <w:spacing w:val="0"/>
          <w:sz w:val="21"/>
          <w:szCs w:val="21"/>
          <w:lang w:val="en-US" w:eastAsia="zh-CN"/>
        </w:rPr>
        <w:t>呼和浩特市第一医院</w:t>
      </w:r>
      <w:r>
        <w:rPr>
          <w:rFonts w:hint="eastAsia" w:ascii="宋体" w:hAnsi="宋体" w:eastAsia="宋体" w:cs="宋体"/>
          <w:i w:val="0"/>
          <w:iCs w:val="0"/>
          <w:caps w:val="0"/>
          <w:color w:val="333333"/>
          <w:spacing w:val="0"/>
          <w:sz w:val="21"/>
          <w:szCs w:val="21"/>
        </w:rPr>
        <w:t>（招标人指定办公区域）</w:t>
      </w:r>
    </w:p>
    <w:p w14:paraId="67D0E1EF">
      <w:pPr>
        <w:keepNext w:val="0"/>
        <w:keepLines w:val="0"/>
        <w:widowControl/>
        <w:numPr>
          <w:ilvl w:val="0"/>
          <w:numId w:val="1"/>
        </w:numPr>
        <w:suppressLineNumbers w:val="0"/>
        <w:spacing w:before="120" w:beforeAutospacing="0" w:after="120" w:afterAutospacing="0"/>
        <w:ind w:left="600" w:right="0" w:hanging="360"/>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服务期限</w:t>
      </w:r>
      <w:r>
        <w:rPr>
          <w:rFonts w:hint="eastAsia" w:ascii="宋体" w:hAnsi="宋体" w:eastAsia="宋体" w:cs="宋体"/>
          <w:i w:val="0"/>
          <w:iCs w:val="0"/>
          <w:caps w:val="0"/>
          <w:color w:val="333333"/>
          <w:spacing w:val="0"/>
          <w:sz w:val="21"/>
          <w:szCs w:val="21"/>
          <w:lang w:eastAsia="zh-CN"/>
        </w:rPr>
        <w:t>：</w:t>
      </w:r>
      <w:r>
        <w:rPr>
          <w:rFonts w:hint="eastAsia" w:ascii="宋体" w:hAnsi="宋体" w:eastAsia="宋体" w:cs="宋体"/>
          <w:i w:val="0"/>
          <w:iCs w:val="0"/>
          <w:caps w:val="0"/>
          <w:color w:val="333333"/>
          <w:spacing w:val="0"/>
          <w:sz w:val="21"/>
          <w:szCs w:val="21"/>
          <w:lang w:val="en-US" w:eastAsia="zh-CN"/>
        </w:rPr>
        <w:t>项目周期内</w:t>
      </w:r>
    </w:p>
    <w:p w14:paraId="1F78F86A">
      <w:pPr>
        <w:keepNext w:val="0"/>
        <w:keepLines w:val="0"/>
        <w:widowControl/>
        <w:numPr>
          <w:ilvl w:val="0"/>
          <w:numId w:val="1"/>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资金来源：医院自筹资金，资金已落实，具体金额以最终批复预算为准</w:t>
      </w:r>
    </w:p>
    <w:p w14:paraId="7FD1F0B2">
      <w:pPr>
        <w:keepNext w:val="0"/>
        <w:keepLines w:val="0"/>
        <w:widowControl/>
        <w:numPr>
          <w:ilvl w:val="0"/>
          <w:numId w:val="1"/>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服务成果：需通过行业主管部门及医院内部评审，满足项目立项审批要求</w:t>
      </w:r>
    </w:p>
    <w:p w14:paraId="0FE0213E">
      <w:pPr>
        <w:pStyle w:val="3"/>
        <w:keepNext w:val="0"/>
        <w:keepLines w:val="0"/>
        <w:widowControl/>
        <w:suppressLineNumbers w:val="0"/>
        <w:pBdr>
          <w:bottom w:val="single" w:color="CCCCCC" w:sz="6" w:space="6"/>
        </w:pBdr>
        <w:spacing w:before="450" w:beforeAutospacing="0" w:after="225" w:afterAutospacing="0"/>
        <w:ind w:left="0" w:right="0"/>
        <w:rPr>
          <w:rFonts w:hint="eastAsia" w:eastAsia="宋体"/>
          <w:b/>
          <w:bCs/>
          <w:color w:val="000000"/>
          <w:sz w:val="27"/>
          <w:szCs w:val="27"/>
          <w:lang w:eastAsia="zh-CN"/>
        </w:rPr>
      </w:pPr>
      <w:r>
        <w:rPr>
          <w:b/>
          <w:bCs/>
          <w:i w:val="0"/>
          <w:iCs w:val="0"/>
          <w:caps w:val="0"/>
          <w:color w:val="000000"/>
          <w:spacing w:val="0"/>
          <w:sz w:val="27"/>
          <w:szCs w:val="27"/>
        </w:rPr>
        <w:t>二、</w:t>
      </w:r>
      <w:r>
        <w:rPr>
          <w:rFonts w:hint="eastAsia"/>
          <w:b/>
          <w:bCs/>
          <w:i w:val="0"/>
          <w:iCs w:val="0"/>
          <w:caps w:val="0"/>
          <w:color w:val="000000"/>
          <w:spacing w:val="0"/>
          <w:sz w:val="27"/>
          <w:szCs w:val="27"/>
          <w:lang w:eastAsia="zh-CN"/>
        </w:rPr>
        <w:t>服务内容及服务边界要求</w:t>
      </w:r>
    </w:p>
    <w:p w14:paraId="51C53D59">
      <w:pPr>
        <w:pStyle w:val="4"/>
        <w:keepNext w:val="0"/>
        <w:keepLines w:val="0"/>
        <w:widowControl/>
        <w:suppressLineNumbers w:val="0"/>
        <w:spacing w:before="300" w:beforeAutospacing="0" w:after="150" w:afterAutospacing="0"/>
        <w:ind w:left="0" w:right="0"/>
        <w:rPr>
          <w:b/>
          <w:bCs/>
          <w:i w:val="0"/>
          <w:iCs w:val="0"/>
          <w:caps w:val="0"/>
          <w:color w:val="000000"/>
          <w:spacing w:val="0"/>
          <w:sz w:val="24"/>
          <w:szCs w:val="24"/>
        </w:rPr>
      </w:pPr>
      <w:r>
        <w:rPr>
          <w:b/>
          <w:bCs/>
          <w:i w:val="0"/>
          <w:iCs w:val="0"/>
          <w:caps w:val="0"/>
          <w:color w:val="000000"/>
          <w:spacing w:val="0"/>
          <w:sz w:val="24"/>
          <w:szCs w:val="24"/>
        </w:rPr>
        <w:t>（一）核心服务内容</w:t>
      </w:r>
    </w:p>
    <w:p w14:paraId="36017D86">
      <w:pPr>
        <w:numPr>
          <w:ilvl w:val="0"/>
          <w:numId w:val="0"/>
        </w:numPr>
        <w:ind w:firstLine="221" w:firstLineChars="100"/>
        <w:rPr>
          <w:rStyle w:val="19"/>
          <w:rFonts w:ascii="Segoe UI" w:hAnsi="Segoe UI" w:eastAsia="Segoe UI" w:cs="Segoe UI"/>
          <w:b/>
          <w:bCs/>
          <w:i w:val="0"/>
          <w:iCs w:val="0"/>
          <w:caps w:val="0"/>
          <w:color w:val="0F1115"/>
          <w:spacing w:val="0"/>
          <w:sz w:val="22"/>
          <w:szCs w:val="22"/>
          <w:shd w:val="clear" w:fill="FFFFFF"/>
        </w:rPr>
      </w:pPr>
      <w:r>
        <w:rPr>
          <w:rStyle w:val="19"/>
          <w:rFonts w:hint="eastAsia" w:ascii="Segoe UI" w:hAnsi="Segoe UI" w:eastAsia="宋体" w:cs="Segoe UI"/>
          <w:b/>
          <w:bCs/>
          <w:i w:val="0"/>
          <w:iCs w:val="0"/>
          <w:caps w:val="0"/>
          <w:color w:val="0F1115"/>
          <w:spacing w:val="0"/>
          <w:sz w:val="22"/>
          <w:szCs w:val="22"/>
          <w:shd w:val="clear" w:fill="FFFFFF"/>
          <w:lang w:val="en-US" w:eastAsia="zh-CN"/>
        </w:rPr>
        <w:t>1.1</w:t>
      </w:r>
      <w:r>
        <w:rPr>
          <w:rStyle w:val="19"/>
          <w:rFonts w:hint="eastAsia" w:ascii="Segoe UI" w:hAnsi="Segoe UI" w:eastAsia="Segoe UI" w:cs="Segoe UI"/>
          <w:b/>
          <w:bCs/>
          <w:i w:val="0"/>
          <w:iCs w:val="0"/>
          <w:caps w:val="0"/>
          <w:color w:val="0F1115"/>
          <w:spacing w:val="0"/>
          <w:sz w:val="22"/>
          <w:szCs w:val="22"/>
          <w:shd w:val="clear" w:fill="FFFFFF"/>
          <w:lang w:val="en-US" w:eastAsia="zh-CN"/>
        </w:rPr>
        <w:t>医疗设备技术鉴定</w:t>
      </w:r>
    </w:p>
    <w:p w14:paraId="5B91BAEB">
      <w:pPr>
        <w:ind w:firstLine="420" w:firstLineChars="200"/>
        <w:rPr>
          <w:rFonts w:hint="default" w:ascii="Segoe UI" w:hAnsi="Segoe UI" w:eastAsia="Segoe UI" w:cs="Segoe UI"/>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333333"/>
          <w:spacing w:val="0"/>
          <w:kern w:val="0"/>
          <w:sz w:val="21"/>
          <w:szCs w:val="21"/>
          <w:lang w:val="en-US" w:eastAsia="zh-CN" w:bidi="ar"/>
        </w:rPr>
        <w:t>组织具备专业资质的专家针对项目包含的医疗设备进行鉴定，鉴定内容包含设备的技术性能及资产产值情况，针对每台设备出具明确鉴定意见，说明设备是否符合报废标准，并编制鉴定报告。</w:t>
      </w:r>
    </w:p>
    <w:p w14:paraId="73C49657">
      <w:pPr>
        <w:numPr>
          <w:ilvl w:val="0"/>
          <w:numId w:val="0"/>
        </w:numPr>
        <w:ind w:firstLine="220" w:firstLineChars="100"/>
        <w:rPr>
          <w:rStyle w:val="19"/>
          <w:rFonts w:ascii="Segoe UI" w:hAnsi="Segoe UI" w:eastAsia="Segoe UI" w:cs="Segoe UI"/>
          <w:b/>
          <w:bCs/>
          <w:i w:val="0"/>
          <w:iCs w:val="0"/>
          <w:caps w:val="0"/>
          <w:color w:val="0F1115"/>
          <w:spacing w:val="0"/>
          <w:sz w:val="22"/>
          <w:szCs w:val="22"/>
          <w:shd w:val="clear" w:fill="FFFFFF"/>
        </w:rPr>
      </w:pPr>
      <w:r>
        <w:rPr>
          <w:rStyle w:val="19"/>
          <w:rFonts w:hint="eastAsia" w:ascii="Segoe UI" w:hAnsi="Segoe UI" w:eastAsia="Segoe UI" w:cs="Segoe UI"/>
          <w:b/>
          <w:bCs/>
          <w:i w:val="0"/>
          <w:iCs w:val="0"/>
          <w:caps w:val="0"/>
          <w:color w:val="0F1115"/>
          <w:spacing w:val="0"/>
          <w:sz w:val="22"/>
          <w:szCs w:val="22"/>
          <w:shd w:val="clear" w:fill="FFFFFF"/>
          <w:lang w:val="en-US" w:eastAsia="zh-CN"/>
        </w:rPr>
        <w:t>1.2医疗设备技术鉴定</w:t>
      </w:r>
      <w:r>
        <w:rPr>
          <w:rStyle w:val="19"/>
          <w:rFonts w:ascii="Segoe UI" w:hAnsi="Segoe UI" w:eastAsia="Segoe UI" w:cs="Segoe UI"/>
          <w:b/>
          <w:bCs/>
          <w:i w:val="0"/>
          <w:iCs w:val="0"/>
          <w:caps w:val="0"/>
          <w:color w:val="0F1115"/>
          <w:spacing w:val="0"/>
          <w:sz w:val="22"/>
          <w:szCs w:val="22"/>
          <w:shd w:val="clear" w:fill="FFFFFF"/>
        </w:rPr>
        <w:t>报告编制</w:t>
      </w:r>
    </w:p>
    <w:p w14:paraId="5453F2CF">
      <w:pPr>
        <w:numPr>
          <w:ilvl w:val="0"/>
          <w:numId w:val="0"/>
        </w:numPr>
        <w:rPr>
          <w:rFonts w:hint="default" w:ascii="宋体" w:hAnsi="宋体" w:eastAsia="宋体" w:cs="宋体"/>
          <w:i w:val="0"/>
          <w:iCs w:val="0"/>
          <w:caps w:val="0"/>
          <w:color w:val="333333"/>
          <w:spacing w:val="0"/>
          <w:kern w:val="0"/>
          <w:sz w:val="21"/>
          <w:szCs w:val="21"/>
          <w:lang w:val="en-US" w:eastAsia="zh-CN" w:bidi="ar"/>
        </w:rPr>
      </w:pPr>
      <w:r>
        <w:rPr>
          <w:rStyle w:val="19"/>
          <w:rFonts w:hint="eastAsia" w:ascii="Segoe UI" w:hAnsi="Segoe UI" w:eastAsia="宋体" w:cs="Segoe UI"/>
          <w:b/>
          <w:bCs/>
          <w:i w:val="0"/>
          <w:iCs w:val="0"/>
          <w:caps w:val="0"/>
          <w:color w:val="0F1115"/>
          <w:spacing w:val="0"/>
          <w:sz w:val="22"/>
          <w:szCs w:val="22"/>
          <w:shd w:val="clear" w:fill="FFFFFF"/>
          <w:lang w:val="en-US" w:eastAsia="zh-CN"/>
        </w:rPr>
        <w:t xml:space="preserve">  </w:t>
      </w:r>
      <w:r>
        <w:rPr>
          <w:rFonts w:hint="eastAsia" w:ascii="Segoe UI" w:hAnsi="Segoe UI" w:eastAsia="Segoe UI" w:cs="Segoe UI"/>
          <w:i w:val="0"/>
          <w:iCs w:val="0"/>
          <w:caps w:val="0"/>
          <w:color w:val="0F1115"/>
          <w:spacing w:val="0"/>
          <w:sz w:val="22"/>
          <w:szCs w:val="22"/>
          <w:shd w:val="clear" w:fill="FFFFFF"/>
          <w:lang w:val="en-US" w:eastAsia="zh-CN"/>
        </w:rPr>
        <w:t xml:space="preserve"> </w:t>
      </w:r>
      <w:r>
        <w:rPr>
          <w:rFonts w:hint="eastAsia" w:ascii="宋体" w:hAnsi="宋体" w:eastAsia="宋体" w:cs="宋体"/>
          <w:i w:val="0"/>
          <w:iCs w:val="0"/>
          <w:caps w:val="0"/>
          <w:color w:val="333333"/>
          <w:spacing w:val="0"/>
          <w:kern w:val="0"/>
          <w:sz w:val="21"/>
          <w:szCs w:val="21"/>
          <w:lang w:val="en-US" w:eastAsia="zh-CN" w:bidi="ar"/>
        </w:rPr>
        <w:t xml:space="preserve"> 完成鉴定后7个自然日内完成设备鉴定报告编制，项目包含的3台医疗设备，每台需出1份鉴定报告，共3份设备鉴定报告。</w:t>
      </w:r>
    </w:p>
    <w:p w14:paraId="16D0F442">
      <w:pPr>
        <w:numPr>
          <w:ilvl w:val="0"/>
          <w:numId w:val="0"/>
        </w:numPr>
        <w:ind w:firstLine="220" w:firstLineChars="100"/>
        <w:rPr>
          <w:rStyle w:val="19"/>
          <w:rFonts w:ascii="Segoe UI" w:hAnsi="Segoe UI" w:eastAsia="Segoe UI" w:cs="Segoe UI"/>
          <w:b/>
          <w:bCs/>
          <w:i w:val="0"/>
          <w:iCs w:val="0"/>
          <w:caps w:val="0"/>
          <w:color w:val="0F1115"/>
          <w:spacing w:val="0"/>
          <w:sz w:val="22"/>
          <w:szCs w:val="22"/>
          <w:shd w:val="clear" w:fill="FFFFFF"/>
        </w:rPr>
      </w:pPr>
      <w:r>
        <w:rPr>
          <w:rStyle w:val="19"/>
          <w:rFonts w:hint="eastAsia" w:ascii="Segoe UI" w:hAnsi="Segoe UI" w:eastAsia="Segoe UI" w:cs="Segoe UI"/>
          <w:b/>
          <w:bCs/>
          <w:i w:val="0"/>
          <w:iCs w:val="0"/>
          <w:caps w:val="0"/>
          <w:color w:val="0F1115"/>
          <w:spacing w:val="0"/>
          <w:sz w:val="22"/>
          <w:szCs w:val="22"/>
          <w:shd w:val="clear" w:fill="FFFFFF"/>
          <w:lang w:val="en-US" w:eastAsia="zh-CN"/>
        </w:rPr>
        <w:t>1.3合规性要求</w:t>
      </w:r>
    </w:p>
    <w:p w14:paraId="5784D365">
      <w:pPr>
        <w:keepNext w:val="0"/>
        <w:keepLines w:val="0"/>
        <w:widowControl/>
        <w:numPr>
          <w:ilvl w:val="0"/>
          <w:numId w:val="2"/>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报告需符合国家及内蒙古自治区关于医疗卫生基建项目立项审批的所有现行政策、规范，满足发改、卫健、住建等部门审批要求。</w:t>
      </w:r>
    </w:p>
    <w:p w14:paraId="5C221F0B">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rPr>
      </w:pPr>
      <w:r>
        <w:rPr>
          <w:b/>
          <w:bCs/>
          <w:i w:val="0"/>
          <w:iCs w:val="0"/>
          <w:caps w:val="0"/>
          <w:color w:val="000000"/>
          <w:spacing w:val="0"/>
          <w:sz w:val="27"/>
          <w:szCs w:val="27"/>
        </w:rPr>
        <w:t>三、服务期限及成果要求</w:t>
      </w:r>
    </w:p>
    <w:p w14:paraId="0E1BDDCD">
      <w:pPr>
        <w:pStyle w:val="4"/>
        <w:keepNext w:val="0"/>
        <w:keepLines w:val="0"/>
        <w:widowControl/>
        <w:suppressLineNumbers w:val="0"/>
        <w:spacing w:before="300" w:beforeAutospacing="0" w:after="150" w:afterAutospacing="0"/>
        <w:ind w:left="0" w:right="0"/>
        <w:rPr>
          <w:b/>
          <w:bCs/>
          <w:color w:val="000000"/>
          <w:sz w:val="24"/>
          <w:szCs w:val="24"/>
        </w:rPr>
      </w:pPr>
      <w:r>
        <w:rPr>
          <w:b/>
          <w:bCs/>
          <w:i w:val="0"/>
          <w:iCs w:val="0"/>
          <w:caps w:val="0"/>
          <w:color w:val="000000"/>
          <w:spacing w:val="0"/>
          <w:sz w:val="24"/>
          <w:szCs w:val="24"/>
        </w:rPr>
        <w:t>（一）服务期限</w:t>
      </w:r>
    </w:p>
    <w:p w14:paraId="479E25FB">
      <w:pPr>
        <w:keepNext w:val="0"/>
        <w:keepLines w:val="0"/>
        <w:widowControl/>
        <w:numPr>
          <w:ilvl w:val="0"/>
          <w:numId w:val="3"/>
        </w:numPr>
        <w:suppressLineNumbers w:val="0"/>
        <w:spacing w:before="120" w:beforeAutospacing="0" w:after="120" w:afterAutospacing="0"/>
        <w:ind w:left="600" w:right="0" w:hanging="360"/>
        <w:rPr>
          <w:color w:val="auto"/>
        </w:rPr>
      </w:pPr>
      <w:r>
        <w:rPr>
          <w:rFonts w:hint="eastAsia" w:ascii="宋体" w:hAnsi="宋体" w:eastAsia="宋体" w:cs="宋体"/>
          <w:i w:val="0"/>
          <w:iCs w:val="0"/>
          <w:caps w:val="0"/>
          <w:color w:val="auto"/>
          <w:spacing w:val="0"/>
          <w:sz w:val="21"/>
          <w:szCs w:val="21"/>
        </w:rPr>
        <w:t>自合同签订之日起</w:t>
      </w:r>
      <w:r>
        <w:rPr>
          <w:rFonts w:hint="eastAsia" w:ascii="宋体" w:hAnsi="宋体" w:eastAsia="宋体" w:cs="宋体"/>
          <w:i w:val="0"/>
          <w:iCs w:val="0"/>
          <w:caps w:val="0"/>
          <w:color w:val="auto"/>
          <w:spacing w:val="0"/>
          <w:sz w:val="21"/>
          <w:szCs w:val="21"/>
          <w:lang w:val="en-US" w:eastAsia="zh-CN"/>
        </w:rPr>
        <w:t>7</w:t>
      </w:r>
      <w:r>
        <w:rPr>
          <w:rFonts w:hint="eastAsia" w:ascii="宋体" w:hAnsi="宋体" w:eastAsia="宋体" w:cs="宋体"/>
          <w:i w:val="0"/>
          <w:iCs w:val="0"/>
          <w:caps w:val="0"/>
          <w:color w:val="auto"/>
          <w:spacing w:val="0"/>
          <w:sz w:val="21"/>
          <w:szCs w:val="21"/>
        </w:rPr>
        <w:t>个</w:t>
      </w:r>
      <w:r>
        <w:rPr>
          <w:rFonts w:hint="eastAsia" w:ascii="宋体" w:hAnsi="宋体" w:eastAsia="宋体" w:cs="宋体"/>
          <w:i w:val="0"/>
          <w:iCs w:val="0"/>
          <w:caps w:val="0"/>
          <w:color w:val="auto"/>
          <w:spacing w:val="0"/>
          <w:sz w:val="21"/>
          <w:szCs w:val="21"/>
          <w:lang w:val="en-US" w:eastAsia="zh-CN"/>
        </w:rPr>
        <w:t>自然</w:t>
      </w:r>
      <w:r>
        <w:rPr>
          <w:rFonts w:hint="eastAsia" w:ascii="宋体" w:hAnsi="宋体" w:eastAsia="宋体" w:cs="宋体"/>
          <w:i w:val="0"/>
          <w:iCs w:val="0"/>
          <w:caps w:val="0"/>
          <w:color w:val="auto"/>
          <w:spacing w:val="0"/>
          <w:sz w:val="21"/>
          <w:szCs w:val="21"/>
        </w:rPr>
        <w:t>日内</w:t>
      </w:r>
      <w:r>
        <w:rPr>
          <w:rFonts w:hint="eastAsia" w:ascii="宋体" w:hAnsi="宋体" w:eastAsia="宋体" w:cs="宋体"/>
          <w:i w:val="0"/>
          <w:iCs w:val="0"/>
          <w:caps w:val="0"/>
          <w:color w:val="auto"/>
          <w:spacing w:val="0"/>
          <w:sz w:val="21"/>
          <w:szCs w:val="21"/>
          <w:lang w:val="en-US" w:eastAsia="zh-CN"/>
        </w:rPr>
        <w:t>完成医疗设备鉴定工作，并出具鉴定报告；</w:t>
      </w:r>
    </w:p>
    <w:p w14:paraId="024A6921">
      <w:pPr>
        <w:pStyle w:val="4"/>
        <w:keepNext w:val="0"/>
        <w:keepLines w:val="0"/>
        <w:widowControl/>
        <w:suppressLineNumbers w:val="0"/>
        <w:spacing w:before="300" w:beforeAutospacing="0" w:after="150" w:afterAutospacing="0"/>
        <w:ind w:left="0" w:right="0"/>
        <w:rPr>
          <w:b/>
          <w:bCs/>
          <w:color w:val="000000"/>
          <w:sz w:val="24"/>
          <w:szCs w:val="24"/>
        </w:rPr>
      </w:pPr>
      <w:r>
        <w:rPr>
          <w:b/>
          <w:bCs/>
          <w:i w:val="0"/>
          <w:iCs w:val="0"/>
          <w:caps w:val="0"/>
          <w:color w:val="000000"/>
          <w:spacing w:val="0"/>
          <w:sz w:val="24"/>
          <w:szCs w:val="24"/>
        </w:rPr>
        <w:t>（二）成果交付要求</w:t>
      </w:r>
    </w:p>
    <w:p w14:paraId="025A7FE0">
      <w:pPr>
        <w:keepNext w:val="0"/>
        <w:keepLines w:val="0"/>
        <w:widowControl/>
        <w:numPr>
          <w:ilvl w:val="0"/>
          <w:numId w:val="4"/>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交付形式：</w:t>
      </w:r>
    </w:p>
    <w:p w14:paraId="1C4BCF76">
      <w:pPr>
        <w:keepNext w:val="0"/>
        <w:keepLines w:val="0"/>
        <w:widowControl/>
        <w:numPr>
          <w:ilvl w:val="1"/>
          <w:numId w:val="5"/>
        </w:numPr>
        <w:suppressLineNumbers w:val="0"/>
        <w:tabs>
          <w:tab w:val="left" w:pos="1440"/>
        </w:tabs>
        <w:spacing w:before="120" w:beforeAutospacing="0" w:after="120" w:afterAutospacing="0"/>
        <w:ind w:left="1200" w:right="0" w:hanging="360"/>
      </w:pPr>
      <w:r>
        <w:rPr>
          <w:rFonts w:hint="eastAsia" w:ascii="宋体" w:hAnsi="宋体" w:eastAsia="宋体" w:cs="宋体"/>
          <w:i w:val="0"/>
          <w:iCs w:val="0"/>
          <w:caps w:val="0"/>
          <w:color w:val="333333"/>
          <w:spacing w:val="0"/>
          <w:sz w:val="21"/>
          <w:szCs w:val="21"/>
        </w:rPr>
        <w:t>纸质版：</w:t>
      </w:r>
      <w:r>
        <w:rPr>
          <w:rFonts w:hint="eastAsia" w:ascii="宋体" w:hAnsi="宋体" w:eastAsia="宋体" w:cs="宋体"/>
          <w:i w:val="0"/>
          <w:iCs w:val="0"/>
          <w:caps w:val="0"/>
          <w:color w:val="333333"/>
          <w:spacing w:val="0"/>
          <w:sz w:val="21"/>
          <w:szCs w:val="21"/>
          <w:lang w:val="en-US" w:eastAsia="zh-CN"/>
        </w:rPr>
        <w:t>医疗设备</w:t>
      </w:r>
      <w:r>
        <w:rPr>
          <w:rFonts w:hint="eastAsia" w:ascii="宋体" w:hAnsi="宋体" w:eastAsia="宋体" w:cs="宋体"/>
          <w:i w:val="0"/>
          <w:iCs w:val="0"/>
          <w:caps w:val="0"/>
          <w:color w:val="auto"/>
          <w:spacing w:val="0"/>
          <w:sz w:val="21"/>
          <w:szCs w:val="21"/>
          <w:lang w:val="en-US" w:eastAsia="zh-CN"/>
        </w:rPr>
        <w:t>鉴定报告</w:t>
      </w:r>
      <w:r>
        <w:rPr>
          <w:rFonts w:hint="eastAsia" w:ascii="宋体" w:hAnsi="宋体" w:eastAsia="宋体" w:cs="宋体"/>
          <w:i w:val="0"/>
          <w:iCs w:val="0"/>
          <w:caps w:val="0"/>
          <w:color w:val="333333"/>
          <w:spacing w:val="0"/>
          <w:sz w:val="21"/>
          <w:szCs w:val="21"/>
        </w:rPr>
        <w:t>提供</w:t>
      </w:r>
      <w:r>
        <w:rPr>
          <w:rFonts w:hint="eastAsia" w:ascii="宋体" w:hAnsi="宋体" w:eastAsia="宋体" w:cs="宋体"/>
          <w:b/>
          <w:bCs/>
          <w:i w:val="0"/>
          <w:iCs w:val="0"/>
          <w:caps w:val="0"/>
          <w:color w:val="auto"/>
          <w:spacing w:val="0"/>
          <w:sz w:val="21"/>
          <w:szCs w:val="21"/>
          <w:lang w:val="en-US" w:eastAsia="zh-CN"/>
        </w:rPr>
        <w:t>3</w:t>
      </w:r>
      <w:r>
        <w:rPr>
          <w:rFonts w:hint="eastAsia" w:ascii="宋体" w:hAnsi="宋体" w:eastAsia="宋体" w:cs="宋体"/>
          <w:b/>
          <w:bCs/>
          <w:i w:val="0"/>
          <w:iCs w:val="0"/>
          <w:caps w:val="0"/>
          <w:color w:val="auto"/>
          <w:spacing w:val="0"/>
          <w:sz w:val="21"/>
          <w:szCs w:val="21"/>
        </w:rPr>
        <w:t>份</w:t>
      </w:r>
      <w:r>
        <w:rPr>
          <w:rFonts w:hint="eastAsia" w:ascii="宋体" w:hAnsi="宋体" w:eastAsia="宋体" w:cs="宋体"/>
          <w:i w:val="0"/>
          <w:iCs w:val="0"/>
          <w:caps w:val="0"/>
          <w:color w:val="333333"/>
          <w:spacing w:val="0"/>
          <w:sz w:val="21"/>
          <w:szCs w:val="21"/>
        </w:rPr>
        <w:t>（正本</w:t>
      </w:r>
      <w:r>
        <w:rPr>
          <w:rFonts w:hint="eastAsia" w:ascii="宋体" w:hAnsi="宋体" w:eastAsia="宋体" w:cs="宋体"/>
          <w:i w:val="0"/>
          <w:iCs w:val="0"/>
          <w:caps w:val="0"/>
          <w:color w:val="333333"/>
          <w:spacing w:val="0"/>
          <w:sz w:val="21"/>
          <w:szCs w:val="21"/>
          <w:lang w:val="en-US" w:eastAsia="zh-CN"/>
        </w:rPr>
        <w:t>1</w:t>
      </w:r>
      <w:r>
        <w:rPr>
          <w:rFonts w:hint="eastAsia" w:ascii="宋体" w:hAnsi="宋体" w:eastAsia="宋体" w:cs="宋体"/>
          <w:i w:val="0"/>
          <w:iCs w:val="0"/>
          <w:caps w:val="0"/>
          <w:color w:val="333333"/>
          <w:spacing w:val="0"/>
          <w:sz w:val="21"/>
          <w:szCs w:val="21"/>
        </w:rPr>
        <w:t>份，副本</w:t>
      </w:r>
      <w:r>
        <w:rPr>
          <w:rFonts w:hint="eastAsia" w:ascii="宋体" w:hAnsi="宋体" w:eastAsia="宋体" w:cs="宋体"/>
          <w:i w:val="0"/>
          <w:iCs w:val="0"/>
          <w:caps w:val="0"/>
          <w:color w:val="333333"/>
          <w:spacing w:val="0"/>
          <w:sz w:val="21"/>
          <w:szCs w:val="21"/>
          <w:lang w:val="en-US" w:eastAsia="zh-CN"/>
        </w:rPr>
        <w:t>2</w:t>
      </w:r>
      <w:r>
        <w:rPr>
          <w:rFonts w:hint="eastAsia" w:ascii="宋体" w:hAnsi="宋体" w:eastAsia="宋体" w:cs="宋体"/>
          <w:i w:val="0"/>
          <w:iCs w:val="0"/>
          <w:caps w:val="0"/>
          <w:color w:val="333333"/>
          <w:spacing w:val="0"/>
          <w:sz w:val="21"/>
          <w:szCs w:val="21"/>
        </w:rPr>
        <w:t>份），需加盖咨询机构公章及注册咨询工程师执业印章；</w:t>
      </w:r>
    </w:p>
    <w:p w14:paraId="05B66825">
      <w:pPr>
        <w:keepNext w:val="0"/>
        <w:keepLines w:val="0"/>
        <w:widowControl/>
        <w:numPr>
          <w:ilvl w:val="1"/>
          <w:numId w:val="5"/>
        </w:numPr>
        <w:suppressLineNumbers w:val="0"/>
        <w:tabs>
          <w:tab w:val="left" w:pos="1440"/>
        </w:tabs>
        <w:spacing w:before="120" w:beforeAutospacing="0" w:after="120" w:afterAutospacing="0"/>
        <w:ind w:left="1200" w:right="0" w:hanging="360"/>
      </w:pPr>
      <w:r>
        <w:rPr>
          <w:rFonts w:hint="eastAsia" w:ascii="宋体" w:hAnsi="宋体" w:eastAsia="宋体" w:cs="宋体"/>
          <w:i w:val="0"/>
          <w:iCs w:val="0"/>
          <w:caps w:val="0"/>
          <w:color w:val="333333"/>
          <w:spacing w:val="0"/>
          <w:sz w:val="21"/>
          <w:szCs w:val="21"/>
        </w:rPr>
        <w:t>电子版：PDF格式（可编辑版+只读版）、WORD格式各1份；</w:t>
      </w:r>
    </w:p>
    <w:p w14:paraId="0F567569">
      <w:pPr>
        <w:keepNext w:val="0"/>
        <w:keepLines w:val="0"/>
        <w:widowControl/>
        <w:numPr>
          <w:ilvl w:val="0"/>
          <w:numId w:val="4"/>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成果标准：</w:t>
      </w:r>
    </w:p>
    <w:p w14:paraId="7AE7E32F">
      <w:pPr>
        <w:keepNext w:val="0"/>
        <w:keepLines w:val="0"/>
        <w:widowControl/>
        <w:numPr>
          <w:ilvl w:val="1"/>
          <w:numId w:val="6"/>
        </w:numPr>
        <w:suppressLineNumbers w:val="0"/>
        <w:tabs>
          <w:tab w:val="left" w:pos="1440"/>
        </w:tabs>
        <w:spacing w:before="120" w:beforeAutospacing="0" w:after="120" w:afterAutospacing="0"/>
        <w:ind w:left="1200" w:right="0" w:hanging="360"/>
      </w:pPr>
      <w:r>
        <w:rPr>
          <w:rFonts w:hint="eastAsia" w:ascii="宋体" w:hAnsi="宋体" w:eastAsia="宋体" w:cs="宋体"/>
          <w:i w:val="0"/>
          <w:iCs w:val="0"/>
          <w:caps w:val="0"/>
          <w:color w:val="333333"/>
          <w:spacing w:val="0"/>
          <w:sz w:val="21"/>
          <w:szCs w:val="21"/>
        </w:rPr>
        <w:t>报告</w:t>
      </w:r>
      <w:r>
        <w:rPr>
          <w:rFonts w:hint="eastAsia" w:ascii="宋体" w:hAnsi="宋体" w:eastAsia="宋体" w:cs="宋体"/>
          <w:i w:val="0"/>
          <w:iCs w:val="0"/>
          <w:caps w:val="0"/>
          <w:color w:val="333333"/>
          <w:spacing w:val="0"/>
          <w:sz w:val="21"/>
          <w:szCs w:val="21"/>
          <w:lang w:val="en-US" w:eastAsia="zh-CN"/>
        </w:rPr>
        <w:t>需包括设备是否符合报废标准及设备残值评估2项内容，</w:t>
      </w:r>
      <w:r>
        <w:rPr>
          <w:rFonts w:hint="eastAsia" w:ascii="宋体" w:hAnsi="宋体" w:eastAsia="宋体" w:cs="宋体"/>
          <w:i w:val="0"/>
          <w:iCs w:val="0"/>
          <w:caps w:val="0"/>
          <w:color w:val="333333"/>
          <w:spacing w:val="0"/>
          <w:sz w:val="21"/>
          <w:szCs w:val="21"/>
        </w:rPr>
        <w:t>体例完整、逻辑清晰，</w:t>
      </w:r>
      <w:r>
        <w:rPr>
          <w:rFonts w:hint="eastAsia" w:ascii="宋体" w:hAnsi="宋体" w:eastAsia="宋体" w:cs="宋体"/>
          <w:i w:val="0"/>
          <w:iCs w:val="0"/>
          <w:caps w:val="0"/>
          <w:color w:val="333333"/>
          <w:spacing w:val="0"/>
          <w:sz w:val="21"/>
          <w:szCs w:val="21"/>
          <w:lang w:val="en-US" w:eastAsia="zh-CN"/>
        </w:rPr>
        <w:t>是否符合报废标准的鉴定结果明确</w:t>
      </w:r>
      <w:r>
        <w:rPr>
          <w:rFonts w:hint="eastAsia" w:ascii="宋体" w:hAnsi="宋体" w:eastAsia="宋体" w:cs="宋体"/>
          <w:i w:val="0"/>
          <w:iCs w:val="0"/>
          <w:caps w:val="0"/>
          <w:color w:val="333333"/>
          <w:spacing w:val="0"/>
          <w:sz w:val="21"/>
          <w:szCs w:val="21"/>
        </w:rPr>
        <w:t>；</w:t>
      </w:r>
    </w:p>
    <w:p w14:paraId="3F6B26D9">
      <w:pPr>
        <w:keepNext w:val="0"/>
        <w:keepLines w:val="0"/>
        <w:widowControl/>
        <w:numPr>
          <w:ilvl w:val="1"/>
          <w:numId w:val="6"/>
        </w:numPr>
        <w:suppressLineNumbers w:val="0"/>
        <w:tabs>
          <w:tab w:val="left" w:pos="1440"/>
        </w:tabs>
        <w:spacing w:before="120" w:beforeAutospacing="0" w:after="120" w:afterAutospacing="0"/>
        <w:ind w:left="1200" w:right="0" w:hanging="360"/>
      </w:pPr>
      <w:r>
        <w:rPr>
          <w:rFonts w:hint="eastAsia" w:ascii="宋体" w:hAnsi="宋体" w:eastAsia="宋体" w:cs="宋体"/>
          <w:i w:val="0"/>
          <w:iCs w:val="0"/>
          <w:caps w:val="0"/>
          <w:color w:val="333333"/>
          <w:spacing w:val="0"/>
          <w:sz w:val="21"/>
          <w:szCs w:val="21"/>
        </w:rPr>
        <w:t>最终成果需通过专家评审会，且能通过上级主管部门立项审批</w:t>
      </w:r>
      <w:r>
        <w:rPr>
          <w:rFonts w:hint="eastAsia" w:ascii="宋体" w:hAnsi="宋体" w:eastAsia="宋体" w:cs="宋体"/>
          <w:i w:val="0"/>
          <w:iCs w:val="0"/>
          <w:caps w:val="0"/>
          <w:color w:val="333333"/>
          <w:spacing w:val="0"/>
          <w:sz w:val="21"/>
          <w:szCs w:val="21"/>
          <w:lang w:eastAsia="zh-CN"/>
        </w:rPr>
        <w:t>，</w:t>
      </w:r>
      <w:r>
        <w:rPr>
          <w:rFonts w:hint="eastAsia" w:ascii="宋体" w:hAnsi="宋体" w:eastAsia="宋体" w:cs="宋体"/>
          <w:i w:val="0"/>
          <w:iCs w:val="0"/>
          <w:caps w:val="0"/>
          <w:color w:val="333333"/>
          <w:spacing w:val="0"/>
          <w:sz w:val="21"/>
          <w:szCs w:val="21"/>
          <w:lang w:val="en-US" w:eastAsia="zh-CN"/>
        </w:rPr>
        <w:t>并符合自治区财政厅国有资产报废要求（自治区财政厅认可）</w:t>
      </w:r>
      <w:r>
        <w:rPr>
          <w:rFonts w:hint="eastAsia" w:ascii="宋体" w:hAnsi="宋体" w:eastAsia="宋体" w:cs="宋体"/>
          <w:i w:val="0"/>
          <w:iCs w:val="0"/>
          <w:caps w:val="0"/>
          <w:color w:val="333333"/>
          <w:spacing w:val="0"/>
          <w:sz w:val="21"/>
          <w:szCs w:val="21"/>
        </w:rPr>
        <w:t>。</w:t>
      </w:r>
    </w:p>
    <w:p w14:paraId="1B1CE55F">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rPr>
      </w:pPr>
      <w:r>
        <w:rPr>
          <w:rFonts w:hint="eastAsia"/>
          <w:b/>
          <w:bCs/>
          <w:i w:val="0"/>
          <w:iCs w:val="0"/>
          <w:caps w:val="0"/>
          <w:color w:val="000000"/>
          <w:spacing w:val="0"/>
          <w:sz w:val="27"/>
          <w:szCs w:val="27"/>
          <w:lang w:val="en-US" w:eastAsia="zh-CN"/>
        </w:rPr>
        <w:t>四</w:t>
      </w:r>
      <w:r>
        <w:rPr>
          <w:b/>
          <w:bCs/>
          <w:i w:val="0"/>
          <w:iCs w:val="0"/>
          <w:caps w:val="0"/>
          <w:color w:val="000000"/>
          <w:spacing w:val="0"/>
          <w:sz w:val="27"/>
          <w:szCs w:val="27"/>
        </w:rPr>
        <w:t>、服务质量与考核要求</w:t>
      </w:r>
    </w:p>
    <w:p w14:paraId="08F754E4">
      <w:pPr>
        <w:pStyle w:val="4"/>
        <w:keepNext w:val="0"/>
        <w:keepLines w:val="0"/>
        <w:widowControl/>
        <w:suppressLineNumbers w:val="0"/>
        <w:spacing w:before="300" w:beforeAutospacing="0" w:after="150" w:afterAutospacing="0"/>
        <w:ind w:left="0" w:right="0"/>
        <w:rPr>
          <w:b/>
          <w:bCs/>
          <w:color w:val="000000"/>
          <w:sz w:val="24"/>
          <w:szCs w:val="24"/>
        </w:rPr>
      </w:pPr>
      <w:r>
        <w:rPr>
          <w:b/>
          <w:bCs/>
          <w:i w:val="0"/>
          <w:iCs w:val="0"/>
          <w:caps w:val="0"/>
          <w:color w:val="000000"/>
          <w:spacing w:val="0"/>
          <w:sz w:val="24"/>
          <w:szCs w:val="24"/>
        </w:rPr>
        <w:t>（一）质量管控要求</w:t>
      </w:r>
    </w:p>
    <w:p w14:paraId="1DBFE5CF">
      <w:pPr>
        <w:keepNext w:val="0"/>
        <w:keepLines w:val="0"/>
        <w:widowControl/>
        <w:numPr>
          <w:ilvl w:val="0"/>
          <w:numId w:val="7"/>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建立三级审核制度：团队内部初审→技术负责人复审→项目负责人终审，确保报告无逻辑错误、数据错误、政策不符等问题；</w:t>
      </w:r>
    </w:p>
    <w:p w14:paraId="43C234EE">
      <w:pPr>
        <w:keepNext w:val="0"/>
        <w:keepLines w:val="0"/>
        <w:widowControl/>
        <w:numPr>
          <w:ilvl w:val="0"/>
          <w:numId w:val="7"/>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合规性保障：对报告的政策性、合规性、准确性承担终身责任，因</w:t>
      </w:r>
      <w:r>
        <w:rPr>
          <w:rFonts w:hint="eastAsia" w:ascii="宋体" w:hAnsi="宋体" w:eastAsia="宋体" w:cs="宋体"/>
          <w:i w:val="0"/>
          <w:iCs w:val="0"/>
          <w:caps w:val="0"/>
          <w:color w:val="333333"/>
          <w:spacing w:val="0"/>
          <w:sz w:val="21"/>
          <w:szCs w:val="21"/>
          <w:lang w:val="en-US" w:eastAsia="zh-CN"/>
        </w:rPr>
        <w:t>鉴定</w:t>
      </w:r>
      <w:r>
        <w:rPr>
          <w:rFonts w:hint="eastAsia" w:ascii="宋体" w:hAnsi="宋体" w:eastAsia="宋体" w:cs="宋体"/>
          <w:i w:val="0"/>
          <w:iCs w:val="0"/>
          <w:caps w:val="0"/>
          <w:color w:val="333333"/>
          <w:spacing w:val="0"/>
          <w:sz w:val="21"/>
          <w:szCs w:val="21"/>
        </w:rPr>
        <w:t>报告编制失误导致项目审批延误或失败的，需退还全部服务费用，并赔偿招标人相应损失。</w:t>
      </w:r>
    </w:p>
    <w:p w14:paraId="186F42E9">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rPr>
      </w:pPr>
      <w:r>
        <w:rPr>
          <w:rFonts w:hint="eastAsia"/>
          <w:b/>
          <w:bCs/>
          <w:i w:val="0"/>
          <w:iCs w:val="0"/>
          <w:caps w:val="0"/>
          <w:color w:val="000000"/>
          <w:spacing w:val="0"/>
          <w:sz w:val="27"/>
          <w:szCs w:val="27"/>
          <w:lang w:val="en-US" w:eastAsia="zh-CN"/>
        </w:rPr>
        <w:t>五</w:t>
      </w:r>
      <w:r>
        <w:rPr>
          <w:b/>
          <w:bCs/>
          <w:i w:val="0"/>
          <w:iCs w:val="0"/>
          <w:caps w:val="0"/>
          <w:color w:val="000000"/>
          <w:spacing w:val="0"/>
          <w:sz w:val="27"/>
          <w:szCs w:val="27"/>
        </w:rPr>
        <w:t>、</w:t>
      </w:r>
      <w:r>
        <w:rPr>
          <w:rFonts w:hint="eastAsia"/>
          <w:b/>
          <w:bCs/>
          <w:i w:val="0"/>
          <w:iCs w:val="0"/>
          <w:caps w:val="0"/>
          <w:color w:val="000000"/>
          <w:spacing w:val="0"/>
          <w:sz w:val="27"/>
          <w:szCs w:val="27"/>
          <w:lang w:eastAsia="zh-CN"/>
        </w:rPr>
        <w:t>投标</w:t>
      </w:r>
      <w:r>
        <w:rPr>
          <w:b/>
          <w:bCs/>
          <w:i w:val="0"/>
          <w:iCs w:val="0"/>
          <w:caps w:val="0"/>
          <w:color w:val="000000"/>
          <w:spacing w:val="0"/>
          <w:sz w:val="27"/>
          <w:szCs w:val="27"/>
        </w:rPr>
        <w:t>要求</w:t>
      </w:r>
    </w:p>
    <w:p w14:paraId="4BA19CD9">
      <w:pPr>
        <w:pStyle w:val="4"/>
        <w:keepNext w:val="0"/>
        <w:keepLines w:val="0"/>
        <w:widowControl/>
        <w:suppressLineNumbers w:val="0"/>
        <w:spacing w:before="300" w:beforeAutospacing="0" w:after="150" w:afterAutospacing="0"/>
        <w:ind w:right="0" w:firstLine="482" w:firstLineChars="200"/>
        <w:rPr>
          <w:b/>
          <w:bCs/>
          <w:color w:val="000000"/>
          <w:sz w:val="24"/>
          <w:szCs w:val="24"/>
        </w:rPr>
      </w:pPr>
      <w:r>
        <w:rPr>
          <w:b/>
          <w:bCs/>
          <w:i w:val="0"/>
          <w:iCs w:val="0"/>
          <w:caps w:val="0"/>
          <w:color w:val="000000"/>
          <w:spacing w:val="0"/>
          <w:sz w:val="24"/>
          <w:szCs w:val="24"/>
        </w:rPr>
        <w:t>投标文件要求</w:t>
      </w:r>
    </w:p>
    <w:p w14:paraId="1F7612C3">
      <w:pPr>
        <w:keepNext w:val="0"/>
        <w:keepLines w:val="0"/>
        <w:widowControl/>
        <w:numPr>
          <w:ilvl w:val="0"/>
          <w:numId w:val="8"/>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需编制投标文件，包含技术标（服务方案、团队配置、质量保障措施）和商务标（报价、业绩、资质）；</w:t>
      </w:r>
    </w:p>
    <w:p w14:paraId="32065551">
      <w:pPr>
        <w:keepNext w:val="0"/>
        <w:keepLines w:val="0"/>
        <w:widowControl/>
        <w:numPr>
          <w:ilvl w:val="0"/>
          <w:numId w:val="8"/>
        </w:numPr>
        <w:suppressLineNumbers w:val="0"/>
        <w:spacing w:before="120" w:beforeAutospacing="0" w:after="120" w:afterAutospacing="0"/>
        <w:ind w:left="600" w:right="0" w:hanging="360"/>
        <w:rPr>
          <w:b/>
          <w:bCs/>
          <w:color w:val="000000"/>
          <w:sz w:val="24"/>
          <w:szCs w:val="24"/>
        </w:rPr>
      </w:pPr>
      <w:r>
        <w:rPr>
          <w:rFonts w:hint="eastAsia" w:ascii="宋体" w:hAnsi="宋体" w:eastAsia="宋体" w:cs="宋体"/>
          <w:i w:val="0"/>
          <w:iCs w:val="0"/>
          <w:caps w:val="0"/>
          <w:color w:val="333333"/>
          <w:spacing w:val="0"/>
          <w:sz w:val="21"/>
          <w:szCs w:val="21"/>
        </w:rPr>
        <w:t>需提交项目负责人及核心成员的无违法违规承诺函。</w:t>
      </w:r>
    </w:p>
    <w:p w14:paraId="54CACC5A">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rPr>
      </w:pPr>
      <w:r>
        <w:rPr>
          <w:rFonts w:hint="eastAsia"/>
          <w:b/>
          <w:bCs/>
          <w:i w:val="0"/>
          <w:iCs w:val="0"/>
          <w:caps w:val="0"/>
          <w:color w:val="000000"/>
          <w:spacing w:val="0"/>
          <w:sz w:val="27"/>
          <w:szCs w:val="27"/>
          <w:lang w:val="en-US" w:eastAsia="zh-CN"/>
        </w:rPr>
        <w:t>六</w:t>
      </w:r>
      <w:r>
        <w:rPr>
          <w:b/>
          <w:bCs/>
          <w:i w:val="0"/>
          <w:iCs w:val="0"/>
          <w:caps w:val="0"/>
          <w:color w:val="000000"/>
          <w:spacing w:val="0"/>
          <w:sz w:val="27"/>
          <w:szCs w:val="27"/>
        </w:rPr>
        <w:t>、其他约定</w:t>
      </w:r>
    </w:p>
    <w:p w14:paraId="6B9DD369">
      <w:pPr>
        <w:keepNext w:val="0"/>
        <w:keepLines w:val="0"/>
        <w:widowControl/>
        <w:numPr>
          <w:ilvl w:val="0"/>
          <w:numId w:val="9"/>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知识产权：本项目编制的所有报告及相关资料的知识产权归招标人所有，投标人不得向第三方泄露或使用；</w:t>
      </w:r>
    </w:p>
    <w:p w14:paraId="740F9546">
      <w:pPr>
        <w:keepNext w:val="0"/>
        <w:keepLines w:val="0"/>
        <w:widowControl/>
        <w:numPr>
          <w:ilvl w:val="0"/>
          <w:numId w:val="9"/>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保密要求：对服务过程中获取的医院运营数据、项目规划等信息承担保密责任，保密期限为永久；</w:t>
      </w:r>
    </w:p>
    <w:p w14:paraId="663A0BB0">
      <w:pPr>
        <w:keepNext w:val="0"/>
        <w:keepLines w:val="0"/>
        <w:widowControl/>
        <w:numPr>
          <w:ilvl w:val="0"/>
          <w:numId w:val="9"/>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违约责任：投标人未按要求完成服务或成果未通过评审的，需按合同金额的20%支付违约金，若造成招标人损失的，违约金不足以弥补的部分需另行赔偿；</w:t>
      </w:r>
    </w:p>
    <w:p w14:paraId="43734DCB">
      <w:pPr>
        <w:keepNext w:val="0"/>
        <w:keepLines w:val="0"/>
        <w:widowControl/>
        <w:numPr>
          <w:ilvl w:val="0"/>
          <w:numId w:val="10"/>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本项目不接受联合体投标，不允许转包、分包。</w:t>
      </w:r>
    </w:p>
    <w:p w14:paraId="50D0ACCA"/>
    <w:p w14:paraId="238EA35C">
      <w:pPr>
        <w:rPr>
          <w:rFonts w:hint="default" w:ascii="宋体" w:hAnsi="宋体" w:eastAsia="宋体" w:cs="宋体"/>
          <w:b/>
          <w:bCs/>
          <w:i w:val="0"/>
          <w:iCs w:val="0"/>
          <w:caps w:val="0"/>
          <w:color w:val="000000"/>
          <w:spacing w:val="15"/>
          <w:sz w:val="33"/>
          <w:szCs w:val="33"/>
          <w:lang w:val="en-US" w:eastAsia="zh-CN"/>
        </w:rPr>
      </w:pPr>
    </w:p>
    <w:sectPr>
      <w:headerReference r:id="rId4" w:type="first"/>
      <w:footerReference r:id="rId6" w:type="first"/>
      <w:headerReference r:id="rId3"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Roboto">
    <w:altName w:val="Courier New"/>
    <w:panose1 w:val="00000000000000000000"/>
    <w:charset w:val="00"/>
    <w:family w:val="auto"/>
    <w:pitch w:val="default"/>
    <w:sig w:usb0="00000000" w:usb1="00000000" w:usb2="00000020" w:usb3="00000000" w:csb0="0000019F" w:csb1="00000000"/>
  </w:font>
  <w:font w:name="华文楷体">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72E5E">
    <w:pPr>
      <w:pStyle w:val="11"/>
      <w:framePr w:wrap="around" w:vAnchor="text" w:hAnchor="margin" w:xAlign="center" w:yAlign="top"/>
    </w:pPr>
    <w:r>
      <w:fldChar w:fldCharType="begin"/>
    </w:r>
    <w:r>
      <w:rPr>
        <w:rStyle w:val="20"/>
      </w:rPr>
      <w:instrText xml:space="preserve"> PAGE  </w:instrText>
    </w:r>
    <w:r>
      <w:fldChar w:fldCharType="separate"/>
    </w:r>
    <w:r>
      <w:rPr>
        <w:rStyle w:val="20"/>
      </w:rPr>
      <w:t>2</w:t>
    </w:r>
    <w:r>
      <w:fldChar w:fldCharType="end"/>
    </w:r>
  </w:p>
  <w:p w14:paraId="43E9AE28">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F9FA1">
    <w:pPr>
      <w:pStyle w:val="11"/>
      <w:jc w:val="center"/>
    </w:pPr>
    <w:r>
      <w:fldChar w:fldCharType="begin"/>
    </w:r>
    <w:r>
      <w:instrText xml:space="preserve"> PAGE   \* MERGEFORMAT </w:instrText>
    </w:r>
    <w:r>
      <w:fldChar w:fldCharType="separate"/>
    </w:r>
    <w:r>
      <w:rPr>
        <w:lang w:val="zh-CN"/>
      </w:rPr>
      <w:t>1</w:t>
    </w:r>
    <w:r>
      <w:fldChar w:fldCharType="end"/>
    </w:r>
  </w:p>
  <w:p w14:paraId="4ABBB19B">
    <w:pPr>
      <w:pStyle w:val="11"/>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814AA">
    <w:pPr>
      <w:pStyle w:val="12"/>
      <w:pBdr>
        <w:bottom w:val="none" w:color="auto" w:sz="0" w:space="1"/>
      </w:pBdr>
      <w:jc w:val="both"/>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857D4">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E3909C"/>
    <w:multiLevelType w:val="multilevel"/>
    <w:tmpl w:val="96E3909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9C4F984"/>
    <w:multiLevelType w:val="multilevel"/>
    <w:tmpl w:val="99C4F98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74E2641"/>
    <w:multiLevelType w:val="multilevel"/>
    <w:tmpl w:val="F74E264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01E1B2F0"/>
    <w:multiLevelType w:val="multilevel"/>
    <w:tmpl w:val="01E1B2F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278C83D5"/>
    <w:multiLevelType w:val="multilevel"/>
    <w:tmpl w:val="278C83D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2BE55088"/>
    <w:multiLevelType w:val="multilevel"/>
    <w:tmpl w:val="2BE5508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34E6253B"/>
    <w:multiLevelType w:val="multilevel"/>
    <w:tmpl w:val="34E6253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630C1865"/>
    <w:multiLevelType w:val="multilevel"/>
    <w:tmpl w:val="630C186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2"/>
  </w:num>
  <w:num w:numId="3">
    <w:abstractNumId w:val="3"/>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1YTFmNzI1YWZkODI1OWVmMzRmZjk4NmJjYWRkZDQifQ=="/>
  </w:docVars>
  <w:rsids>
    <w:rsidRoot w:val="5ED81DAC"/>
    <w:rsid w:val="000205A6"/>
    <w:rsid w:val="000344AB"/>
    <w:rsid w:val="000419EE"/>
    <w:rsid w:val="000428D6"/>
    <w:rsid w:val="00044C58"/>
    <w:rsid w:val="000507F3"/>
    <w:rsid w:val="00066F29"/>
    <w:rsid w:val="00084409"/>
    <w:rsid w:val="00091DC9"/>
    <w:rsid w:val="000A524C"/>
    <w:rsid w:val="00133AF2"/>
    <w:rsid w:val="00185B38"/>
    <w:rsid w:val="00195EF7"/>
    <w:rsid w:val="001B479B"/>
    <w:rsid w:val="00255F25"/>
    <w:rsid w:val="00281844"/>
    <w:rsid w:val="00284B2E"/>
    <w:rsid w:val="002B3A09"/>
    <w:rsid w:val="002D32AC"/>
    <w:rsid w:val="00334574"/>
    <w:rsid w:val="00341929"/>
    <w:rsid w:val="00371F02"/>
    <w:rsid w:val="0038364D"/>
    <w:rsid w:val="00395AD4"/>
    <w:rsid w:val="003A598E"/>
    <w:rsid w:val="003B47F3"/>
    <w:rsid w:val="003E563B"/>
    <w:rsid w:val="004010C7"/>
    <w:rsid w:val="004059E1"/>
    <w:rsid w:val="00447C10"/>
    <w:rsid w:val="0046240D"/>
    <w:rsid w:val="004C2124"/>
    <w:rsid w:val="004D37DB"/>
    <w:rsid w:val="004E1D12"/>
    <w:rsid w:val="00520A90"/>
    <w:rsid w:val="005430AA"/>
    <w:rsid w:val="00554777"/>
    <w:rsid w:val="00582E5E"/>
    <w:rsid w:val="005D2B8B"/>
    <w:rsid w:val="00644367"/>
    <w:rsid w:val="0068012A"/>
    <w:rsid w:val="00690D7C"/>
    <w:rsid w:val="006A39D9"/>
    <w:rsid w:val="006B3721"/>
    <w:rsid w:val="006C256D"/>
    <w:rsid w:val="006D5AD7"/>
    <w:rsid w:val="007069AB"/>
    <w:rsid w:val="00773013"/>
    <w:rsid w:val="007C4260"/>
    <w:rsid w:val="007E4CE9"/>
    <w:rsid w:val="007F397D"/>
    <w:rsid w:val="00810BB7"/>
    <w:rsid w:val="00823DAC"/>
    <w:rsid w:val="0087093F"/>
    <w:rsid w:val="009024D8"/>
    <w:rsid w:val="009436C7"/>
    <w:rsid w:val="00945BE0"/>
    <w:rsid w:val="00970F0B"/>
    <w:rsid w:val="009A7C48"/>
    <w:rsid w:val="009B057F"/>
    <w:rsid w:val="009D26CF"/>
    <w:rsid w:val="00A20E89"/>
    <w:rsid w:val="00A573D6"/>
    <w:rsid w:val="00A75DED"/>
    <w:rsid w:val="00A90DBE"/>
    <w:rsid w:val="00A96FA7"/>
    <w:rsid w:val="00B25260"/>
    <w:rsid w:val="00B40906"/>
    <w:rsid w:val="00B40C91"/>
    <w:rsid w:val="00B8526A"/>
    <w:rsid w:val="00B92441"/>
    <w:rsid w:val="00B97D1E"/>
    <w:rsid w:val="00BA2966"/>
    <w:rsid w:val="00BC2D74"/>
    <w:rsid w:val="00BE3257"/>
    <w:rsid w:val="00BF1197"/>
    <w:rsid w:val="00CA3A7B"/>
    <w:rsid w:val="00CC5C0E"/>
    <w:rsid w:val="00CF1173"/>
    <w:rsid w:val="00CF3E17"/>
    <w:rsid w:val="00D07901"/>
    <w:rsid w:val="00D30B8C"/>
    <w:rsid w:val="00D41A4B"/>
    <w:rsid w:val="00D47CD7"/>
    <w:rsid w:val="00D56C8D"/>
    <w:rsid w:val="00D5738E"/>
    <w:rsid w:val="00D62D65"/>
    <w:rsid w:val="00D777BC"/>
    <w:rsid w:val="00D96A95"/>
    <w:rsid w:val="00DF59F2"/>
    <w:rsid w:val="00DF7F5D"/>
    <w:rsid w:val="00E02264"/>
    <w:rsid w:val="00E45CE2"/>
    <w:rsid w:val="00E51CC3"/>
    <w:rsid w:val="00E57052"/>
    <w:rsid w:val="00E627F9"/>
    <w:rsid w:val="00EC7874"/>
    <w:rsid w:val="00EE1529"/>
    <w:rsid w:val="00EF33D3"/>
    <w:rsid w:val="00F163DE"/>
    <w:rsid w:val="00F41618"/>
    <w:rsid w:val="00F65687"/>
    <w:rsid w:val="00F857D5"/>
    <w:rsid w:val="00F948DE"/>
    <w:rsid w:val="00FA21F0"/>
    <w:rsid w:val="00FB0688"/>
    <w:rsid w:val="00FC5DFE"/>
    <w:rsid w:val="00FC7161"/>
    <w:rsid w:val="00FD4F56"/>
    <w:rsid w:val="00FE06AD"/>
    <w:rsid w:val="010D5714"/>
    <w:rsid w:val="01187F82"/>
    <w:rsid w:val="01474F3F"/>
    <w:rsid w:val="017C10F5"/>
    <w:rsid w:val="01B97EBC"/>
    <w:rsid w:val="01E6703A"/>
    <w:rsid w:val="01F75918"/>
    <w:rsid w:val="02024DDA"/>
    <w:rsid w:val="024C626A"/>
    <w:rsid w:val="02605875"/>
    <w:rsid w:val="027813B7"/>
    <w:rsid w:val="028B52B8"/>
    <w:rsid w:val="02E04C78"/>
    <w:rsid w:val="03001BFB"/>
    <w:rsid w:val="030809D9"/>
    <w:rsid w:val="03D0550E"/>
    <w:rsid w:val="04057891"/>
    <w:rsid w:val="045F54A4"/>
    <w:rsid w:val="04C10F25"/>
    <w:rsid w:val="04DB2E37"/>
    <w:rsid w:val="04FD5EB2"/>
    <w:rsid w:val="051369D1"/>
    <w:rsid w:val="058374B8"/>
    <w:rsid w:val="059E7C40"/>
    <w:rsid w:val="06251AC9"/>
    <w:rsid w:val="0648280F"/>
    <w:rsid w:val="06877D74"/>
    <w:rsid w:val="06A048D2"/>
    <w:rsid w:val="06AA3691"/>
    <w:rsid w:val="06B73C0B"/>
    <w:rsid w:val="06DB66C9"/>
    <w:rsid w:val="071E68E3"/>
    <w:rsid w:val="074C1DB6"/>
    <w:rsid w:val="075B5BE2"/>
    <w:rsid w:val="07650CBE"/>
    <w:rsid w:val="07807538"/>
    <w:rsid w:val="07B82926"/>
    <w:rsid w:val="07C96D7A"/>
    <w:rsid w:val="07D36B7E"/>
    <w:rsid w:val="07F32ACD"/>
    <w:rsid w:val="08140DBC"/>
    <w:rsid w:val="09122449"/>
    <w:rsid w:val="093E4476"/>
    <w:rsid w:val="09686617"/>
    <w:rsid w:val="09881C5C"/>
    <w:rsid w:val="098F5A10"/>
    <w:rsid w:val="09EA7DFE"/>
    <w:rsid w:val="0ABB2638"/>
    <w:rsid w:val="0B037EE2"/>
    <w:rsid w:val="0B10183A"/>
    <w:rsid w:val="0B524B14"/>
    <w:rsid w:val="0B942158"/>
    <w:rsid w:val="0BA005D1"/>
    <w:rsid w:val="0BCB651A"/>
    <w:rsid w:val="0BCE4E71"/>
    <w:rsid w:val="0BD32317"/>
    <w:rsid w:val="0BDD08CC"/>
    <w:rsid w:val="0C531672"/>
    <w:rsid w:val="0C6F01FB"/>
    <w:rsid w:val="0C721D86"/>
    <w:rsid w:val="0C8E2093"/>
    <w:rsid w:val="0D6F1D96"/>
    <w:rsid w:val="0D870FB5"/>
    <w:rsid w:val="0D9822D0"/>
    <w:rsid w:val="0DBA75FC"/>
    <w:rsid w:val="0E1E207C"/>
    <w:rsid w:val="0E3E7CE9"/>
    <w:rsid w:val="0E6C0F8B"/>
    <w:rsid w:val="0FB30BC5"/>
    <w:rsid w:val="0FB76CB7"/>
    <w:rsid w:val="0FDA7185"/>
    <w:rsid w:val="1089567B"/>
    <w:rsid w:val="108C231C"/>
    <w:rsid w:val="109439EA"/>
    <w:rsid w:val="10AB1E45"/>
    <w:rsid w:val="10B30A9F"/>
    <w:rsid w:val="112C25EE"/>
    <w:rsid w:val="119E27BF"/>
    <w:rsid w:val="12123C62"/>
    <w:rsid w:val="12195A3E"/>
    <w:rsid w:val="122563A7"/>
    <w:rsid w:val="12327710"/>
    <w:rsid w:val="1279508F"/>
    <w:rsid w:val="12931C5B"/>
    <w:rsid w:val="12A17F2E"/>
    <w:rsid w:val="12C42A0D"/>
    <w:rsid w:val="12D629DD"/>
    <w:rsid w:val="132121C2"/>
    <w:rsid w:val="132E1FA8"/>
    <w:rsid w:val="13AC2D78"/>
    <w:rsid w:val="13AE7C2A"/>
    <w:rsid w:val="13B05A9E"/>
    <w:rsid w:val="14187342"/>
    <w:rsid w:val="145E69C4"/>
    <w:rsid w:val="147E7D46"/>
    <w:rsid w:val="14A4274A"/>
    <w:rsid w:val="14AA76AF"/>
    <w:rsid w:val="15213B90"/>
    <w:rsid w:val="1526276B"/>
    <w:rsid w:val="152706F0"/>
    <w:rsid w:val="152E6770"/>
    <w:rsid w:val="155D4B95"/>
    <w:rsid w:val="155F2A46"/>
    <w:rsid w:val="15967D9E"/>
    <w:rsid w:val="159A49A8"/>
    <w:rsid w:val="15A004C0"/>
    <w:rsid w:val="15A656BB"/>
    <w:rsid w:val="15C47B8B"/>
    <w:rsid w:val="160843B4"/>
    <w:rsid w:val="16086A06"/>
    <w:rsid w:val="160F6310"/>
    <w:rsid w:val="162B595F"/>
    <w:rsid w:val="166A65EB"/>
    <w:rsid w:val="16AF0523"/>
    <w:rsid w:val="16D13801"/>
    <w:rsid w:val="16DB76B8"/>
    <w:rsid w:val="17441978"/>
    <w:rsid w:val="17517FD3"/>
    <w:rsid w:val="185045F3"/>
    <w:rsid w:val="187C76ED"/>
    <w:rsid w:val="18870264"/>
    <w:rsid w:val="18C958B2"/>
    <w:rsid w:val="18D858A9"/>
    <w:rsid w:val="1A126573"/>
    <w:rsid w:val="1A2B10B0"/>
    <w:rsid w:val="1A4E7E2D"/>
    <w:rsid w:val="1A6F180E"/>
    <w:rsid w:val="1A75158E"/>
    <w:rsid w:val="1ACB074D"/>
    <w:rsid w:val="1B121C06"/>
    <w:rsid w:val="1B356733"/>
    <w:rsid w:val="1B375514"/>
    <w:rsid w:val="1B550B61"/>
    <w:rsid w:val="1B6F0D32"/>
    <w:rsid w:val="1B730322"/>
    <w:rsid w:val="1C1A23E6"/>
    <w:rsid w:val="1C6B5BA1"/>
    <w:rsid w:val="1D13770D"/>
    <w:rsid w:val="1D1752A5"/>
    <w:rsid w:val="1D2B5F4C"/>
    <w:rsid w:val="1D4329BE"/>
    <w:rsid w:val="1DDE0BB6"/>
    <w:rsid w:val="1DF367E6"/>
    <w:rsid w:val="1E240B4E"/>
    <w:rsid w:val="1E3712A3"/>
    <w:rsid w:val="1E4A2375"/>
    <w:rsid w:val="1E733DF2"/>
    <w:rsid w:val="1F487568"/>
    <w:rsid w:val="1FCF22D1"/>
    <w:rsid w:val="208C62D3"/>
    <w:rsid w:val="209654A6"/>
    <w:rsid w:val="20F2519A"/>
    <w:rsid w:val="21127F7A"/>
    <w:rsid w:val="21196E0E"/>
    <w:rsid w:val="212C5494"/>
    <w:rsid w:val="219439C9"/>
    <w:rsid w:val="21E40A93"/>
    <w:rsid w:val="21EF4556"/>
    <w:rsid w:val="224538A8"/>
    <w:rsid w:val="22461240"/>
    <w:rsid w:val="224C2E5C"/>
    <w:rsid w:val="226F2862"/>
    <w:rsid w:val="22723796"/>
    <w:rsid w:val="22AA77A0"/>
    <w:rsid w:val="22BF4BFA"/>
    <w:rsid w:val="22E25C79"/>
    <w:rsid w:val="236F7FC7"/>
    <w:rsid w:val="23A83233"/>
    <w:rsid w:val="23BB24B5"/>
    <w:rsid w:val="23C17C8D"/>
    <w:rsid w:val="250E3F52"/>
    <w:rsid w:val="253966F0"/>
    <w:rsid w:val="25876226"/>
    <w:rsid w:val="26184FB1"/>
    <w:rsid w:val="266650BB"/>
    <w:rsid w:val="267D150B"/>
    <w:rsid w:val="268C1C4E"/>
    <w:rsid w:val="26FF52DE"/>
    <w:rsid w:val="27025098"/>
    <w:rsid w:val="27413639"/>
    <w:rsid w:val="27C55E0C"/>
    <w:rsid w:val="27CC352A"/>
    <w:rsid w:val="28154BB6"/>
    <w:rsid w:val="28693F8B"/>
    <w:rsid w:val="29096D91"/>
    <w:rsid w:val="290E1BF3"/>
    <w:rsid w:val="292520C2"/>
    <w:rsid w:val="2934119A"/>
    <w:rsid w:val="299A26BE"/>
    <w:rsid w:val="2A004459"/>
    <w:rsid w:val="2A5D72BC"/>
    <w:rsid w:val="2AC92B05"/>
    <w:rsid w:val="2B9C777D"/>
    <w:rsid w:val="2BE90C12"/>
    <w:rsid w:val="2BFD38EB"/>
    <w:rsid w:val="2C070ACC"/>
    <w:rsid w:val="2C096E45"/>
    <w:rsid w:val="2C183C4A"/>
    <w:rsid w:val="2C905058"/>
    <w:rsid w:val="2CBA0DE2"/>
    <w:rsid w:val="2D713318"/>
    <w:rsid w:val="2D97633D"/>
    <w:rsid w:val="2E1452D6"/>
    <w:rsid w:val="2E154B14"/>
    <w:rsid w:val="2E3C0ECE"/>
    <w:rsid w:val="2E5112A5"/>
    <w:rsid w:val="2E5303B6"/>
    <w:rsid w:val="2E5C7F14"/>
    <w:rsid w:val="2E64526C"/>
    <w:rsid w:val="2E843F77"/>
    <w:rsid w:val="2EFA77EA"/>
    <w:rsid w:val="2F0910E6"/>
    <w:rsid w:val="2F0F37C6"/>
    <w:rsid w:val="2F5B5F8C"/>
    <w:rsid w:val="2F8E66F5"/>
    <w:rsid w:val="2FA24AD3"/>
    <w:rsid w:val="2FB13A59"/>
    <w:rsid w:val="2FD61144"/>
    <w:rsid w:val="2FFA7C33"/>
    <w:rsid w:val="300824E6"/>
    <w:rsid w:val="304242FB"/>
    <w:rsid w:val="306F0AB4"/>
    <w:rsid w:val="308C4070"/>
    <w:rsid w:val="314B3F7D"/>
    <w:rsid w:val="314F3D3A"/>
    <w:rsid w:val="31C323B3"/>
    <w:rsid w:val="325E7A17"/>
    <w:rsid w:val="32626EB0"/>
    <w:rsid w:val="327E255B"/>
    <w:rsid w:val="32925F78"/>
    <w:rsid w:val="32BF33B6"/>
    <w:rsid w:val="33182F37"/>
    <w:rsid w:val="33CD3FBD"/>
    <w:rsid w:val="33DD4D9E"/>
    <w:rsid w:val="340567A1"/>
    <w:rsid w:val="34251151"/>
    <w:rsid w:val="34763560"/>
    <w:rsid w:val="34950514"/>
    <w:rsid w:val="351C14D5"/>
    <w:rsid w:val="35C8493F"/>
    <w:rsid w:val="361649CA"/>
    <w:rsid w:val="363D1CCD"/>
    <w:rsid w:val="364566CF"/>
    <w:rsid w:val="36C44C28"/>
    <w:rsid w:val="36E97005"/>
    <w:rsid w:val="36EB2D2C"/>
    <w:rsid w:val="37215881"/>
    <w:rsid w:val="376679E7"/>
    <w:rsid w:val="379904F7"/>
    <w:rsid w:val="37EE11D2"/>
    <w:rsid w:val="38135655"/>
    <w:rsid w:val="38257C8F"/>
    <w:rsid w:val="382944A3"/>
    <w:rsid w:val="385C1F1F"/>
    <w:rsid w:val="389422DF"/>
    <w:rsid w:val="38A87830"/>
    <w:rsid w:val="38B93ECA"/>
    <w:rsid w:val="38E10226"/>
    <w:rsid w:val="396143E1"/>
    <w:rsid w:val="39931A02"/>
    <w:rsid w:val="39ED508D"/>
    <w:rsid w:val="3A2D24F7"/>
    <w:rsid w:val="3A547A8A"/>
    <w:rsid w:val="3A82478C"/>
    <w:rsid w:val="3A8D7C34"/>
    <w:rsid w:val="3AD005DD"/>
    <w:rsid w:val="3B0F049B"/>
    <w:rsid w:val="3B277EE7"/>
    <w:rsid w:val="3B3A5199"/>
    <w:rsid w:val="3B407FFF"/>
    <w:rsid w:val="3B4B7D11"/>
    <w:rsid w:val="3B5C7487"/>
    <w:rsid w:val="3BB649F8"/>
    <w:rsid w:val="3BF220E2"/>
    <w:rsid w:val="3C0A7DB5"/>
    <w:rsid w:val="3C204D26"/>
    <w:rsid w:val="3C790FC6"/>
    <w:rsid w:val="3D031BE7"/>
    <w:rsid w:val="3D691A73"/>
    <w:rsid w:val="3D883253"/>
    <w:rsid w:val="3DBD7888"/>
    <w:rsid w:val="3E217B7F"/>
    <w:rsid w:val="3F290860"/>
    <w:rsid w:val="3F681A5E"/>
    <w:rsid w:val="3F8B7486"/>
    <w:rsid w:val="3FAF4A54"/>
    <w:rsid w:val="3FB9585C"/>
    <w:rsid w:val="40534BA2"/>
    <w:rsid w:val="406655A8"/>
    <w:rsid w:val="408254B1"/>
    <w:rsid w:val="40ED2B91"/>
    <w:rsid w:val="412B15D8"/>
    <w:rsid w:val="4157176A"/>
    <w:rsid w:val="41653C34"/>
    <w:rsid w:val="41D138C9"/>
    <w:rsid w:val="41D844CB"/>
    <w:rsid w:val="4218244F"/>
    <w:rsid w:val="426655A2"/>
    <w:rsid w:val="42872839"/>
    <w:rsid w:val="42BB4111"/>
    <w:rsid w:val="42C31E3F"/>
    <w:rsid w:val="434A33B2"/>
    <w:rsid w:val="43896A93"/>
    <w:rsid w:val="43BC73F4"/>
    <w:rsid w:val="44154092"/>
    <w:rsid w:val="44553951"/>
    <w:rsid w:val="445C1408"/>
    <w:rsid w:val="448779EC"/>
    <w:rsid w:val="448F7DB0"/>
    <w:rsid w:val="44AC1397"/>
    <w:rsid w:val="44C47BAD"/>
    <w:rsid w:val="44F75336"/>
    <w:rsid w:val="45734BFD"/>
    <w:rsid w:val="45817A40"/>
    <w:rsid w:val="4609407D"/>
    <w:rsid w:val="46165CC9"/>
    <w:rsid w:val="462A38A5"/>
    <w:rsid w:val="4638003D"/>
    <w:rsid w:val="466542B9"/>
    <w:rsid w:val="466643F5"/>
    <w:rsid w:val="46A611EC"/>
    <w:rsid w:val="46D34F73"/>
    <w:rsid w:val="47076A75"/>
    <w:rsid w:val="471A0477"/>
    <w:rsid w:val="476D6017"/>
    <w:rsid w:val="478763E7"/>
    <w:rsid w:val="47BB6D5A"/>
    <w:rsid w:val="47C54A05"/>
    <w:rsid w:val="48305F7D"/>
    <w:rsid w:val="488F0587"/>
    <w:rsid w:val="48B668EB"/>
    <w:rsid w:val="48E318E7"/>
    <w:rsid w:val="493A4821"/>
    <w:rsid w:val="493B6744"/>
    <w:rsid w:val="4999049C"/>
    <w:rsid w:val="49B91A3B"/>
    <w:rsid w:val="49C166ED"/>
    <w:rsid w:val="49DC43E5"/>
    <w:rsid w:val="49F41101"/>
    <w:rsid w:val="4A6C5AC8"/>
    <w:rsid w:val="4ADB3799"/>
    <w:rsid w:val="4AF412D5"/>
    <w:rsid w:val="4B0A0F41"/>
    <w:rsid w:val="4B406955"/>
    <w:rsid w:val="4B8A05C1"/>
    <w:rsid w:val="4C050940"/>
    <w:rsid w:val="4C143F03"/>
    <w:rsid w:val="4C344EAC"/>
    <w:rsid w:val="4CFE09D8"/>
    <w:rsid w:val="4D144CB5"/>
    <w:rsid w:val="4D2335A4"/>
    <w:rsid w:val="4D7428BC"/>
    <w:rsid w:val="4DEB4B55"/>
    <w:rsid w:val="4E0E1AB7"/>
    <w:rsid w:val="4E381184"/>
    <w:rsid w:val="4E4F79BF"/>
    <w:rsid w:val="4E884666"/>
    <w:rsid w:val="4EEA154B"/>
    <w:rsid w:val="4F254B54"/>
    <w:rsid w:val="4F366522"/>
    <w:rsid w:val="4F493D7E"/>
    <w:rsid w:val="4F4B0632"/>
    <w:rsid w:val="4F644380"/>
    <w:rsid w:val="4FB604F0"/>
    <w:rsid w:val="502508FF"/>
    <w:rsid w:val="50312A25"/>
    <w:rsid w:val="5072218C"/>
    <w:rsid w:val="50820B4A"/>
    <w:rsid w:val="50A24514"/>
    <w:rsid w:val="50AF2D23"/>
    <w:rsid w:val="50C676D3"/>
    <w:rsid w:val="50C84AA7"/>
    <w:rsid w:val="510226D8"/>
    <w:rsid w:val="5146703C"/>
    <w:rsid w:val="516648AE"/>
    <w:rsid w:val="5258341E"/>
    <w:rsid w:val="5268102B"/>
    <w:rsid w:val="528907C2"/>
    <w:rsid w:val="52953414"/>
    <w:rsid w:val="529D50E8"/>
    <w:rsid w:val="52DE57F3"/>
    <w:rsid w:val="532858AF"/>
    <w:rsid w:val="53503B24"/>
    <w:rsid w:val="53E40392"/>
    <w:rsid w:val="5431365E"/>
    <w:rsid w:val="549A73FA"/>
    <w:rsid w:val="54D2033C"/>
    <w:rsid w:val="558B6D4C"/>
    <w:rsid w:val="559A15EF"/>
    <w:rsid w:val="55C72FD0"/>
    <w:rsid w:val="561B32CA"/>
    <w:rsid w:val="568E2DFB"/>
    <w:rsid w:val="56B16973"/>
    <w:rsid w:val="56CF7EF9"/>
    <w:rsid w:val="56FF4718"/>
    <w:rsid w:val="57080A40"/>
    <w:rsid w:val="575C21A3"/>
    <w:rsid w:val="577D6796"/>
    <w:rsid w:val="5787483E"/>
    <w:rsid w:val="57B510FF"/>
    <w:rsid w:val="582167B4"/>
    <w:rsid w:val="587B1357"/>
    <w:rsid w:val="58941A3F"/>
    <w:rsid w:val="58AF77E1"/>
    <w:rsid w:val="58BB47EC"/>
    <w:rsid w:val="59055362"/>
    <w:rsid w:val="59E94F61"/>
    <w:rsid w:val="5A157CD6"/>
    <w:rsid w:val="5A566B29"/>
    <w:rsid w:val="5A660152"/>
    <w:rsid w:val="5A8067D1"/>
    <w:rsid w:val="5A862520"/>
    <w:rsid w:val="5B3413BA"/>
    <w:rsid w:val="5B5E53E9"/>
    <w:rsid w:val="5BAA692A"/>
    <w:rsid w:val="5BCA0E79"/>
    <w:rsid w:val="5CB8177C"/>
    <w:rsid w:val="5D0A0662"/>
    <w:rsid w:val="5E0B322E"/>
    <w:rsid w:val="5E0D5F05"/>
    <w:rsid w:val="5E204C2E"/>
    <w:rsid w:val="5E7D6ACC"/>
    <w:rsid w:val="5ED81DAC"/>
    <w:rsid w:val="5FDD401B"/>
    <w:rsid w:val="60285BE2"/>
    <w:rsid w:val="602A4FBB"/>
    <w:rsid w:val="602E0951"/>
    <w:rsid w:val="60C4263B"/>
    <w:rsid w:val="60F54788"/>
    <w:rsid w:val="61013F53"/>
    <w:rsid w:val="61196962"/>
    <w:rsid w:val="61932E38"/>
    <w:rsid w:val="61F91C2E"/>
    <w:rsid w:val="629C3743"/>
    <w:rsid w:val="637B20D9"/>
    <w:rsid w:val="63D756DA"/>
    <w:rsid w:val="63E63356"/>
    <w:rsid w:val="64142D16"/>
    <w:rsid w:val="64A32A4F"/>
    <w:rsid w:val="64BF7F6A"/>
    <w:rsid w:val="650A73D6"/>
    <w:rsid w:val="6517784C"/>
    <w:rsid w:val="656834DC"/>
    <w:rsid w:val="65C22226"/>
    <w:rsid w:val="65F12FD0"/>
    <w:rsid w:val="66452CAD"/>
    <w:rsid w:val="667A63AC"/>
    <w:rsid w:val="66D8192F"/>
    <w:rsid w:val="670B3B39"/>
    <w:rsid w:val="676934D1"/>
    <w:rsid w:val="677725ED"/>
    <w:rsid w:val="67B35595"/>
    <w:rsid w:val="67C3564E"/>
    <w:rsid w:val="67E2126F"/>
    <w:rsid w:val="681D520D"/>
    <w:rsid w:val="683470A5"/>
    <w:rsid w:val="68494F9D"/>
    <w:rsid w:val="687E6C55"/>
    <w:rsid w:val="688D20CD"/>
    <w:rsid w:val="68EC3211"/>
    <w:rsid w:val="690E4F73"/>
    <w:rsid w:val="69461235"/>
    <w:rsid w:val="6987116C"/>
    <w:rsid w:val="69894EA1"/>
    <w:rsid w:val="69A97015"/>
    <w:rsid w:val="69E83DE9"/>
    <w:rsid w:val="6A9410F0"/>
    <w:rsid w:val="6A9A2CA0"/>
    <w:rsid w:val="6AAC2128"/>
    <w:rsid w:val="6AAD2B69"/>
    <w:rsid w:val="6AED2A7A"/>
    <w:rsid w:val="6B2B063C"/>
    <w:rsid w:val="6B311518"/>
    <w:rsid w:val="6BED6BD8"/>
    <w:rsid w:val="6BF02ADC"/>
    <w:rsid w:val="6C073629"/>
    <w:rsid w:val="6C1410C9"/>
    <w:rsid w:val="6C1C441D"/>
    <w:rsid w:val="6C3F7BC3"/>
    <w:rsid w:val="6C5336AD"/>
    <w:rsid w:val="6C6F4B5B"/>
    <w:rsid w:val="6D330413"/>
    <w:rsid w:val="6D333534"/>
    <w:rsid w:val="6D6B7435"/>
    <w:rsid w:val="6DC615ED"/>
    <w:rsid w:val="6E4A5E27"/>
    <w:rsid w:val="6E4C65BF"/>
    <w:rsid w:val="6E8C4CD3"/>
    <w:rsid w:val="6EAA3C81"/>
    <w:rsid w:val="6EBA5EF2"/>
    <w:rsid w:val="6EEB0368"/>
    <w:rsid w:val="6FBC2F87"/>
    <w:rsid w:val="7013710C"/>
    <w:rsid w:val="701B299B"/>
    <w:rsid w:val="70490CF3"/>
    <w:rsid w:val="70617481"/>
    <w:rsid w:val="70633837"/>
    <w:rsid w:val="706E167F"/>
    <w:rsid w:val="715635E4"/>
    <w:rsid w:val="7160274D"/>
    <w:rsid w:val="719735FC"/>
    <w:rsid w:val="71C9076E"/>
    <w:rsid w:val="71D95187"/>
    <w:rsid w:val="71EF3F64"/>
    <w:rsid w:val="721153C2"/>
    <w:rsid w:val="72944D26"/>
    <w:rsid w:val="72BB717C"/>
    <w:rsid w:val="72BE472E"/>
    <w:rsid w:val="72EF0DB5"/>
    <w:rsid w:val="738470D1"/>
    <w:rsid w:val="738A4093"/>
    <w:rsid w:val="73E96A42"/>
    <w:rsid w:val="73F5152C"/>
    <w:rsid w:val="73FE2E46"/>
    <w:rsid w:val="749704C5"/>
    <w:rsid w:val="74AE6039"/>
    <w:rsid w:val="74D20073"/>
    <w:rsid w:val="752D14B0"/>
    <w:rsid w:val="753D14F5"/>
    <w:rsid w:val="75891149"/>
    <w:rsid w:val="758F2A44"/>
    <w:rsid w:val="75CA3834"/>
    <w:rsid w:val="75FA5A17"/>
    <w:rsid w:val="76082A04"/>
    <w:rsid w:val="760B299D"/>
    <w:rsid w:val="762712A9"/>
    <w:rsid w:val="7681394F"/>
    <w:rsid w:val="769F53A9"/>
    <w:rsid w:val="774B36B9"/>
    <w:rsid w:val="77756766"/>
    <w:rsid w:val="778A02C3"/>
    <w:rsid w:val="77A849C2"/>
    <w:rsid w:val="77F20F49"/>
    <w:rsid w:val="78126374"/>
    <w:rsid w:val="781B5C12"/>
    <w:rsid w:val="783C19B7"/>
    <w:rsid w:val="7844281A"/>
    <w:rsid w:val="785E0C03"/>
    <w:rsid w:val="788313EF"/>
    <w:rsid w:val="78C8309B"/>
    <w:rsid w:val="79267326"/>
    <w:rsid w:val="79730D63"/>
    <w:rsid w:val="7978783A"/>
    <w:rsid w:val="79E74E55"/>
    <w:rsid w:val="7A3F4A1F"/>
    <w:rsid w:val="7AA77361"/>
    <w:rsid w:val="7AEE2DFC"/>
    <w:rsid w:val="7B1A4421"/>
    <w:rsid w:val="7BE64712"/>
    <w:rsid w:val="7C0D18B8"/>
    <w:rsid w:val="7C385083"/>
    <w:rsid w:val="7C946199"/>
    <w:rsid w:val="7CC4441A"/>
    <w:rsid w:val="7CE367A4"/>
    <w:rsid w:val="7D041700"/>
    <w:rsid w:val="7D044A37"/>
    <w:rsid w:val="7D10693D"/>
    <w:rsid w:val="7DAD753F"/>
    <w:rsid w:val="7E0775A8"/>
    <w:rsid w:val="7E4D5457"/>
    <w:rsid w:val="7E8F5588"/>
    <w:rsid w:val="7EFC2DB7"/>
    <w:rsid w:val="7F477001"/>
    <w:rsid w:val="7F837513"/>
    <w:rsid w:val="7FA32B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iPriority="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spacing w:line="440" w:lineRule="exact"/>
      <w:jc w:val="center"/>
      <w:outlineLvl w:val="3"/>
    </w:pPr>
    <w:rPr>
      <w:rFonts w:ascii="仿宋_GB2312" w:hAnsi="Times New Roman" w:eastAsia="仿宋_GB2312" w:cs="Times New Roman"/>
      <w:sz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annotation text"/>
    <w:basedOn w:val="1"/>
    <w:link w:val="30"/>
    <w:qFormat/>
    <w:uiPriority w:val="0"/>
    <w:pPr>
      <w:jc w:val="left"/>
    </w:pPr>
  </w:style>
  <w:style w:type="paragraph" w:styleId="8">
    <w:name w:val="Body Text"/>
    <w:basedOn w:val="1"/>
    <w:link w:val="34"/>
    <w:qFormat/>
    <w:uiPriority w:val="0"/>
    <w:pPr>
      <w:spacing w:line="360" w:lineRule="auto"/>
    </w:pPr>
    <w:rPr>
      <w:sz w:val="24"/>
    </w:rPr>
  </w:style>
  <w:style w:type="paragraph" w:styleId="9">
    <w:name w:val="Plain Text"/>
    <w:basedOn w:val="1"/>
    <w:qFormat/>
    <w:uiPriority w:val="0"/>
    <w:rPr>
      <w:rFonts w:ascii="Arial" w:hAnsi="Roboto"/>
      <w:kern w:val="0"/>
      <w:sz w:val="20"/>
      <w:szCs w:val="20"/>
    </w:rPr>
  </w:style>
  <w:style w:type="paragraph" w:styleId="10">
    <w:name w:val="Balloon Text"/>
    <w:basedOn w:val="1"/>
    <w:link w:val="27"/>
    <w:semiHidden/>
    <w:unhideWhenUsed/>
    <w:qFormat/>
    <w:uiPriority w:val="0"/>
    <w:rPr>
      <w:sz w:val="18"/>
      <w:szCs w:val="18"/>
    </w:rPr>
  </w:style>
  <w:style w:type="paragraph" w:styleId="11">
    <w:name w:val="footer"/>
    <w:basedOn w:val="1"/>
    <w:link w:val="26"/>
    <w:qFormat/>
    <w:uiPriority w:val="0"/>
    <w:pPr>
      <w:tabs>
        <w:tab w:val="center" w:pos="4153"/>
        <w:tab w:val="right" w:pos="8306"/>
      </w:tabs>
      <w:snapToGrid w:val="0"/>
      <w:jc w:val="left"/>
    </w:pPr>
    <w:rPr>
      <w:sz w:val="18"/>
      <w:szCs w:val="18"/>
    </w:rPr>
  </w:style>
  <w:style w:type="paragraph" w:styleId="12">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annotation subject"/>
    <w:basedOn w:val="7"/>
    <w:next w:val="7"/>
    <w:link w:val="31"/>
    <w:semiHidden/>
    <w:unhideWhenUsed/>
    <w:qFormat/>
    <w:uiPriority w:val="0"/>
    <w:rPr>
      <w:b/>
      <w:bCs/>
    </w:rPr>
  </w:style>
  <w:style w:type="paragraph" w:styleId="15">
    <w:name w:val="Body Text First Indent"/>
    <w:basedOn w:val="8"/>
    <w:link w:val="35"/>
    <w:qFormat/>
    <w:uiPriority w:val="0"/>
    <w:pPr>
      <w:spacing w:after="120" w:line="240" w:lineRule="auto"/>
      <w:ind w:firstLine="420" w:firstLineChars="100"/>
    </w:pPr>
    <w:rPr>
      <w:rFonts w:ascii="Times New Roman" w:hAnsi="Times New Roman" w:eastAsia="宋体" w:cs="Times New Roman"/>
      <w:sz w:val="21"/>
      <w:szCs w:val="20"/>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page number"/>
    <w:qFormat/>
    <w:uiPriority w:val="0"/>
    <w:rPr>
      <w:rFonts w:ascii="Times New Roman" w:hAnsi="Times New Roman" w:eastAsia="宋体" w:cs="Times New Roman"/>
    </w:rPr>
  </w:style>
  <w:style w:type="character" w:styleId="21">
    <w:name w:val="FollowedHyperlink"/>
    <w:basedOn w:val="18"/>
    <w:qFormat/>
    <w:uiPriority w:val="99"/>
    <w:rPr>
      <w:color w:val="72ACE8"/>
      <w:u w:val="single"/>
    </w:rPr>
  </w:style>
  <w:style w:type="character" w:styleId="22">
    <w:name w:val="Hyperlink"/>
    <w:basedOn w:val="18"/>
    <w:qFormat/>
    <w:uiPriority w:val="99"/>
    <w:rPr>
      <w:color w:val="72ACE8"/>
      <w:u w:val="single"/>
    </w:rPr>
  </w:style>
  <w:style w:type="character" w:styleId="23">
    <w:name w:val="annotation reference"/>
    <w:basedOn w:val="18"/>
    <w:qFormat/>
    <w:uiPriority w:val="0"/>
    <w:rPr>
      <w:sz w:val="21"/>
      <w:szCs w:val="21"/>
    </w:rPr>
  </w:style>
  <w:style w:type="paragraph" w:styleId="24">
    <w:name w:val="List Paragraph"/>
    <w:basedOn w:val="1"/>
    <w:qFormat/>
    <w:uiPriority w:val="99"/>
    <w:pPr>
      <w:ind w:firstLine="420" w:firstLineChars="200"/>
    </w:pPr>
  </w:style>
  <w:style w:type="character" w:customStyle="1" w:styleId="25">
    <w:name w:val="页眉 Char"/>
    <w:basedOn w:val="18"/>
    <w:link w:val="12"/>
    <w:qFormat/>
    <w:uiPriority w:val="0"/>
    <w:rPr>
      <w:rFonts w:asciiTheme="minorHAnsi" w:hAnsiTheme="minorHAnsi" w:eastAsiaTheme="minorEastAsia" w:cstheme="minorBidi"/>
      <w:kern w:val="2"/>
      <w:sz w:val="18"/>
      <w:szCs w:val="18"/>
    </w:rPr>
  </w:style>
  <w:style w:type="character" w:customStyle="1" w:styleId="26">
    <w:name w:val="页脚 Char"/>
    <w:basedOn w:val="18"/>
    <w:link w:val="11"/>
    <w:qFormat/>
    <w:uiPriority w:val="0"/>
    <w:rPr>
      <w:rFonts w:asciiTheme="minorHAnsi" w:hAnsiTheme="minorHAnsi" w:eastAsiaTheme="minorEastAsia" w:cstheme="minorBidi"/>
      <w:kern w:val="2"/>
      <w:sz w:val="18"/>
      <w:szCs w:val="18"/>
    </w:rPr>
  </w:style>
  <w:style w:type="character" w:customStyle="1" w:styleId="27">
    <w:name w:val="批注框文本 Char"/>
    <w:basedOn w:val="18"/>
    <w:link w:val="10"/>
    <w:semiHidden/>
    <w:qFormat/>
    <w:uiPriority w:val="0"/>
    <w:rPr>
      <w:rFonts w:asciiTheme="minorHAnsi" w:hAnsiTheme="minorHAnsi" w:eastAsiaTheme="minorEastAsia" w:cstheme="minorBidi"/>
      <w:kern w:val="2"/>
      <w:sz w:val="18"/>
      <w:szCs w:val="18"/>
    </w:rPr>
  </w:style>
  <w:style w:type="character" w:customStyle="1" w:styleId="28">
    <w:name w:val="font01"/>
    <w:basedOn w:val="18"/>
    <w:qFormat/>
    <w:uiPriority w:val="0"/>
    <w:rPr>
      <w:rFonts w:hint="eastAsia" w:ascii="宋体" w:hAnsi="宋体" w:eastAsia="宋体" w:cs="宋体"/>
      <w:color w:val="000000"/>
      <w:sz w:val="20"/>
      <w:szCs w:val="20"/>
      <w:u w:val="none"/>
    </w:rPr>
  </w:style>
  <w:style w:type="character" w:customStyle="1" w:styleId="29">
    <w:name w:val="font31"/>
    <w:basedOn w:val="18"/>
    <w:qFormat/>
    <w:uiPriority w:val="0"/>
    <w:rPr>
      <w:rFonts w:hint="default" w:ascii="Times New Roman" w:hAnsi="Times New Roman" w:cs="Times New Roman"/>
      <w:color w:val="000000"/>
      <w:sz w:val="20"/>
      <w:szCs w:val="20"/>
      <w:u w:val="none"/>
    </w:rPr>
  </w:style>
  <w:style w:type="character" w:customStyle="1" w:styleId="30">
    <w:name w:val="批注文字 Char"/>
    <w:basedOn w:val="18"/>
    <w:link w:val="7"/>
    <w:qFormat/>
    <w:uiPriority w:val="0"/>
    <w:rPr>
      <w:rFonts w:asciiTheme="minorHAnsi" w:hAnsiTheme="minorHAnsi" w:eastAsiaTheme="minorEastAsia" w:cstheme="minorBidi"/>
      <w:kern w:val="2"/>
      <w:sz w:val="21"/>
      <w:szCs w:val="24"/>
    </w:rPr>
  </w:style>
  <w:style w:type="character" w:customStyle="1" w:styleId="31">
    <w:name w:val="批注主题 Char"/>
    <w:basedOn w:val="30"/>
    <w:link w:val="14"/>
    <w:semiHidden/>
    <w:qFormat/>
    <w:uiPriority w:val="0"/>
    <w:rPr>
      <w:rFonts w:asciiTheme="minorHAnsi" w:hAnsiTheme="minorHAnsi" w:eastAsiaTheme="minorEastAsia" w:cstheme="minorBidi"/>
      <w:b/>
      <w:bCs/>
      <w:kern w:val="2"/>
      <w:sz w:val="21"/>
      <w:szCs w:val="24"/>
    </w:rPr>
  </w:style>
  <w:style w:type="character" w:customStyle="1" w:styleId="32">
    <w:name w:val="edui-clickable2"/>
    <w:basedOn w:val="18"/>
    <w:qFormat/>
    <w:uiPriority w:val="0"/>
    <w:rPr>
      <w:color w:val="0000FF"/>
      <w:u w:val="single"/>
    </w:rPr>
  </w:style>
  <w:style w:type="character" w:customStyle="1" w:styleId="33">
    <w:name w:val="edui-unclickable"/>
    <w:basedOn w:val="18"/>
    <w:qFormat/>
    <w:uiPriority w:val="0"/>
    <w:rPr>
      <w:color w:val="808080"/>
    </w:rPr>
  </w:style>
  <w:style w:type="character" w:customStyle="1" w:styleId="34">
    <w:name w:val="正文文本 Char"/>
    <w:basedOn w:val="18"/>
    <w:link w:val="8"/>
    <w:qFormat/>
    <w:uiPriority w:val="0"/>
    <w:rPr>
      <w:rFonts w:asciiTheme="minorHAnsi" w:hAnsiTheme="minorHAnsi" w:eastAsiaTheme="minorEastAsia" w:cstheme="minorBidi"/>
      <w:kern w:val="2"/>
      <w:sz w:val="24"/>
      <w:szCs w:val="24"/>
    </w:rPr>
  </w:style>
  <w:style w:type="character" w:customStyle="1" w:styleId="35">
    <w:name w:val="正文首行缩进 Char"/>
    <w:basedOn w:val="34"/>
    <w:link w:val="15"/>
    <w:qFormat/>
    <w:uiPriority w:val="0"/>
  </w:style>
  <w:style w:type="paragraph" w:customStyle="1" w:styleId="3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3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6F8CE-5CC1-47A0-A606-2B7E240099E5}">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2543</Words>
  <Characters>2625</Characters>
  <Lines>8</Lines>
  <Paragraphs>2</Paragraphs>
  <TotalTime>2</TotalTime>
  <ScaleCrop>false</ScaleCrop>
  <LinksUpToDate>false</LinksUpToDate>
  <CharactersWithSpaces>2663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2018-01-31T00:49:00Z</dcterms:created>
  <dc:creator>Administrator</dc:creator>
  <cp:lastModifiedBy>李娜</cp:lastModifiedBy>
  <cp:lastPrinted>2026-09-29T03:04:00Z</cp:lastPrinted>
  <dcterms:modified xsi:type="dcterms:W3CDTF">2026-10-08T07:47:10Z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A7200D66F6F94B2AABFAC1F586E8FA77_13</vt:lpwstr>
  </property>
  <property fmtid="{D5CDD505-2E9C-101B-9397-08002B2CF9AE}" pid="4" name="KSOTemplateDocerSaveRecord">
    <vt:lpwstr>eyJoZGlkIjoiMjhhMmM5M2MxZWU0ZTdmM2YyZTE2N2MxMGIzMjAxZDgiLCJ1c2VySWQiOiIxNjYwNTM1MTY3In0=</vt:lpwstr>
  </property>
</Properties>
</file>